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33AF7" w:rsidR="009B50A3" w:rsidP="00226850" w:rsidRDefault="009B50A3" w14:paraId="6853A867" w14:textId="77777777">
      <w:pPr>
        <w:shd w:val="clear" w:color="auto" w:fill="002060"/>
        <w:spacing w:after="0" w:line="240" w:lineRule="auto"/>
        <w:jc w:val="center"/>
        <w:rPr>
          <w:rFonts w:cstheme="minorHAnsi"/>
          <w:b/>
          <w:color w:val="FFFFFF" w:themeColor="background1"/>
          <w:sz w:val="28"/>
          <w:szCs w:val="28"/>
        </w:rPr>
      </w:pPr>
      <w:r w:rsidRPr="00833AF7">
        <w:rPr>
          <w:rFonts w:cstheme="minorHAnsi"/>
          <w:b/>
          <w:color w:val="FFFFFF" w:themeColor="background1"/>
          <w:sz w:val="28"/>
          <w:szCs w:val="28"/>
        </w:rPr>
        <w:t>High School</w:t>
      </w:r>
    </w:p>
    <w:p w:rsidRPr="00833AF7" w:rsidR="009B50A3" w:rsidP="00B05A21" w:rsidRDefault="009B50A3" w14:paraId="6C705F7E" w14:textId="77777777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u w:val="single"/>
        </w:rPr>
      </w:pPr>
      <w:r w:rsidRPr="00833AF7">
        <w:rPr>
          <w:rFonts w:cstheme="minorHAnsi"/>
          <w:b/>
          <w:sz w:val="24"/>
          <w:u w:val="single"/>
        </w:rPr>
        <w:t>Grand Awards</w:t>
      </w:r>
    </w:p>
    <w:tbl>
      <w:tblPr>
        <w:tblStyle w:val="PlainTable1"/>
        <w:tblW w:w="11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58"/>
        <w:gridCol w:w="2085"/>
        <w:gridCol w:w="4932"/>
        <w:gridCol w:w="3235"/>
      </w:tblGrid>
      <w:tr w:rsidRPr="00833AF7" w:rsidR="009E3C37" w:rsidTr="68CADB20" w14:paraId="2D81350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tcW w:w="1258" w:type="dxa"/>
            <w:shd w:val="clear" w:color="auto" w:fill="auto"/>
            <w:tcMar/>
          </w:tcPr>
          <w:p w:rsidR="004116D0" w:rsidP="00B05A21" w:rsidRDefault="009B50A3" w14:paraId="2E0C4A14" w14:textId="77777777">
            <w:pPr>
              <w:rPr>
                <w:b w:val="0"/>
              </w:rPr>
            </w:pPr>
            <w:r w:rsidRPr="00833AF7">
              <w:rPr>
                <w:b w:val="0"/>
              </w:rPr>
              <w:t>1</w:t>
            </w:r>
            <w:r w:rsidRPr="00833AF7">
              <w:rPr>
                <w:b w:val="0"/>
                <w:vertAlign w:val="superscript"/>
              </w:rPr>
              <w:t>st</w:t>
            </w:r>
            <w:r w:rsidRPr="00833AF7">
              <w:rPr>
                <w:b w:val="0"/>
              </w:rPr>
              <w:t xml:space="preserve"> Place</w:t>
            </w:r>
            <w:r w:rsidR="004116D0">
              <w:rPr>
                <w:b w:val="0"/>
              </w:rPr>
              <w:t xml:space="preserve"> </w:t>
            </w:r>
          </w:p>
          <w:p w:rsidRPr="00833AF7" w:rsidR="009B50A3" w:rsidP="00B05A21" w:rsidRDefault="004116D0" w14:paraId="2882AAEC" w14:textId="77777777">
            <w:pPr>
              <w:rPr>
                <w:b w:val="0"/>
              </w:rPr>
            </w:pPr>
            <w:r>
              <w:rPr>
                <w:b w:val="0"/>
              </w:rPr>
              <w:t>*</w:t>
            </w:r>
            <w:r w:rsidRPr="004116D0">
              <w:rPr>
                <w:b w:val="0"/>
                <w:sz w:val="18"/>
                <w:szCs w:val="18"/>
              </w:rPr>
              <w:t>ISEF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4116D0">
              <w:rPr>
                <w:b w:val="0"/>
                <w:sz w:val="18"/>
                <w:szCs w:val="18"/>
              </w:rPr>
              <w:t>Qualifier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5" w:type="dxa"/>
            <w:shd w:val="clear" w:color="auto" w:fill="auto"/>
            <w:tcMar/>
          </w:tcPr>
          <w:p w:rsidRPr="00833AF7" w:rsidR="009E3C37" w:rsidP="68CADB20" w:rsidRDefault="00785DE2" w14:paraId="37E3E86A" w14:textId="3B0D3D7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59CBC2AE">
              <w:rPr>
                <w:rFonts w:cs="Arial"/>
                <w:b w:val="0"/>
                <w:bCs w:val="0"/>
                <w:color w:val="000000" w:themeColor="text1" w:themeTint="FF" w:themeShade="FF"/>
              </w:rPr>
              <w:t>Anthony Tank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32" w:type="dxa"/>
            <w:shd w:val="clear" w:color="auto" w:fill="auto"/>
            <w:tcMar/>
          </w:tcPr>
          <w:p w:rsidRPr="001C2EF2" w:rsidR="009B50A3" w:rsidP="68CADB20" w:rsidRDefault="00785DE2" w14:paraId="3D580BB1" w14:textId="4EFB95F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59CBC2AE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</w:rPr>
              <w:t xml:space="preserve">Engineering </w:t>
            </w:r>
            <w:r w:rsidRPr="68CADB20" w:rsidR="59CBC2AE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</w:rPr>
              <w:t>Neon</w:t>
            </w:r>
            <w:r w:rsidRPr="68CADB20" w:rsidR="59CBC2AE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</w:rPr>
              <w:t>-GFP for the Development of a pH-Sensitive Biosensor with the Assistance of AI Tools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  <w:tcMar/>
          </w:tcPr>
          <w:p w:rsidRPr="00833AF7" w:rsidR="009B50A3" w:rsidP="00B05A21" w:rsidRDefault="00785DE2" w14:paraId="64A21EE0" w14:textId="72CF6A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="59CBC2AE">
              <w:rPr>
                <w:b w:val="0"/>
                <w:bCs w:val="0"/>
              </w:rPr>
              <w:t>North Toole County High School</w:t>
            </w:r>
          </w:p>
          <w:p w:rsidRPr="00833AF7" w:rsidR="009B50A3" w:rsidP="00B05A21" w:rsidRDefault="00785DE2" w14:paraId="75C54F54" w14:textId="124C59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Pr="00833AF7" w:rsidR="009E3C37" w:rsidTr="68CADB20" w14:paraId="2BF7D3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8" w:type="dxa"/>
            <w:shd w:val="clear" w:color="auto" w:fill="auto"/>
            <w:tcMar/>
          </w:tcPr>
          <w:p w:rsidR="009B50A3" w:rsidP="00B05A21" w:rsidRDefault="009B50A3" w14:paraId="50DC8D49" w14:textId="548450EF">
            <w:pPr>
              <w:rPr>
                <w:b w:val="0"/>
              </w:rPr>
            </w:pPr>
            <w:r w:rsidRPr="00833AF7">
              <w:rPr>
                <w:b w:val="0"/>
              </w:rPr>
              <w:t>2</w:t>
            </w:r>
            <w:r w:rsidRPr="00833AF7">
              <w:rPr>
                <w:b w:val="0"/>
                <w:vertAlign w:val="superscript"/>
              </w:rPr>
              <w:t>nd</w:t>
            </w:r>
            <w:r w:rsidRPr="00833AF7">
              <w:rPr>
                <w:b w:val="0"/>
              </w:rPr>
              <w:t xml:space="preserve"> Place</w:t>
            </w:r>
          </w:p>
          <w:p w:rsidRPr="00833AF7" w:rsidR="004116D0" w:rsidP="00B05A21" w:rsidRDefault="004116D0" w14:paraId="3824FC64" w14:textId="77777777">
            <w:pPr>
              <w:rPr>
                <w:b w:val="0"/>
              </w:rPr>
            </w:pPr>
            <w:r>
              <w:rPr>
                <w:b w:val="0"/>
              </w:rPr>
              <w:t>*</w:t>
            </w:r>
            <w:r w:rsidRPr="004116D0">
              <w:rPr>
                <w:b w:val="0"/>
                <w:sz w:val="18"/>
                <w:szCs w:val="18"/>
              </w:rPr>
              <w:t>ISEF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4116D0">
              <w:rPr>
                <w:b w:val="0"/>
                <w:sz w:val="18"/>
                <w:szCs w:val="18"/>
              </w:rPr>
              <w:t>Qualifier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5" w:type="dxa"/>
            <w:shd w:val="clear" w:color="auto" w:fill="auto"/>
            <w:tcMar/>
          </w:tcPr>
          <w:p w:rsidRPr="00833AF7" w:rsidR="009B50A3" w:rsidP="68CADB20" w:rsidRDefault="00785DE2" w14:paraId="7DF35E1E" w14:textId="6F2B10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69C33BA">
              <w:rPr/>
              <w:t>Vince Taylor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32" w:type="dxa"/>
            <w:shd w:val="clear" w:color="auto" w:fill="auto"/>
            <w:tcMar/>
          </w:tcPr>
          <w:p w:rsidRPr="001C2EF2" w:rsidR="009B50A3" w:rsidP="68CADB20" w:rsidRDefault="00785DE2" w14:paraId="7C6EA446" w14:textId="17B72F2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color w:val="000000" w:themeColor="text1" w:themeTint="FF" w:themeShade="FF"/>
              </w:rPr>
            </w:pPr>
            <w:r w:rsidRPr="68CADB20" w:rsidR="169C33BA">
              <w:rPr>
                <w:rFonts w:ascii="Calibri" w:hAnsi="Calibri" w:cs="Calibri"/>
                <w:color w:val="000000" w:themeColor="text1" w:themeTint="FF" w:themeShade="FF"/>
              </w:rPr>
              <w:t>Biological Networking and Optimization of the US Interstate System</w:t>
            </w:r>
          </w:p>
        </w:tc>
        <w:tc>
          <w:tcPr>
            <w:tcW w:w="3235" w:type="dxa"/>
            <w:shd w:val="clear" w:color="auto" w:fill="auto"/>
            <w:tcMar/>
          </w:tcPr>
          <w:p w:rsidRPr="00833AF7" w:rsidR="009B50A3" w:rsidP="00B05A21" w:rsidRDefault="00785DE2" w14:paraId="3BA1098A" w14:textId="72CF6A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North Toole County High School</w:t>
            </w:r>
          </w:p>
        </w:tc>
      </w:tr>
      <w:tr w:rsidRPr="00833AF7" w:rsidR="009E3C37" w:rsidTr="68CADB20" w14:paraId="07C8A658" w14:textId="77777777">
        <w:trPr/>
        <w:tc>
          <w:tcPr>
            <w:tcW w:w="1258" w:type="dxa"/>
            <w:shd w:val="clear" w:color="auto" w:fill="auto"/>
            <w:tcMar/>
          </w:tcPr>
          <w:p w:rsidRPr="00833AF7" w:rsidR="009B50A3" w:rsidP="00B05A21" w:rsidRDefault="009B50A3" w14:paraId="5D7C32BF" w14:textId="77777777">
            <w:pPr>
              <w:rPr>
                <w:b w:val="0"/>
              </w:rPr>
            </w:pPr>
            <w:r w:rsidRPr="00833AF7">
              <w:rPr>
                <w:b w:val="0"/>
              </w:rPr>
              <w:t>3</w:t>
            </w:r>
            <w:r w:rsidRPr="00833AF7">
              <w:rPr>
                <w:b w:val="0"/>
                <w:vertAlign w:val="superscript"/>
              </w:rPr>
              <w:t>rd</w:t>
            </w:r>
            <w:r w:rsidRPr="00833AF7">
              <w:rPr>
                <w:b w:val="0"/>
              </w:rPr>
              <w:t xml:space="preserve"> Place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5" w:type="dxa"/>
            <w:shd w:val="clear" w:color="auto" w:fill="auto"/>
            <w:tcMar/>
          </w:tcPr>
          <w:p w:rsidRPr="00833AF7" w:rsidR="009B50A3" w:rsidP="68CADB20" w:rsidRDefault="00685312" w14:paraId="00B3B7C3" w14:textId="47ADFCA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8228C23">
              <w:rPr/>
              <w:t>Colter Sandon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32" w:type="dxa"/>
            <w:shd w:val="clear" w:color="auto" w:fill="auto"/>
            <w:tcMar/>
          </w:tcPr>
          <w:p w:rsidRPr="00833AF7" w:rsidR="009B50A3" w:rsidP="68CADB20" w:rsidRDefault="009B50A3" w14:paraId="7404DD74" w14:textId="43AC29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38228C23">
              <w:rPr>
                <w:rFonts w:ascii="Calibri" w:hAnsi="Calibri" w:cs="Calibri"/>
                <w:color w:val="000000" w:themeColor="text1" w:themeTint="FF" w:themeShade="FF"/>
              </w:rPr>
              <w:t>Novel Use of a Ferrofluid Solution to Clean Crude Oil Pollution in the Environment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  <w:tcMar/>
          </w:tcPr>
          <w:p w:rsidRPr="00833AF7" w:rsidR="009B50A3" w:rsidP="00B05A21" w:rsidRDefault="00685312" w14:paraId="5A8526CE" w14:textId="72CF6A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="13CF062D">
              <w:rPr/>
              <w:t>North Toole County High School</w:t>
            </w:r>
          </w:p>
          <w:p w:rsidRPr="00833AF7" w:rsidR="009B50A3" w:rsidP="00B05A21" w:rsidRDefault="00685312" w14:paraId="79B09ECA" w14:textId="60B5B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833AF7" w:rsidR="009E3C37" w:rsidTr="68CADB20" w14:paraId="477D61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58" w:type="dxa"/>
            <w:shd w:val="clear" w:color="auto" w:fill="auto"/>
            <w:tcMar/>
          </w:tcPr>
          <w:p w:rsidRPr="00833AF7" w:rsidR="009B50A3" w:rsidP="00B05A21" w:rsidRDefault="009B50A3" w14:paraId="37A2344B" w14:textId="77777777">
            <w:pPr>
              <w:rPr>
                <w:b w:val="0"/>
              </w:rPr>
            </w:pPr>
            <w:r w:rsidRPr="00833AF7">
              <w:rPr>
                <w:b w:val="0"/>
              </w:rPr>
              <w:t>4</w:t>
            </w:r>
            <w:r w:rsidRPr="00833AF7">
              <w:rPr>
                <w:b w:val="0"/>
                <w:vertAlign w:val="superscript"/>
              </w:rPr>
              <w:t>th</w:t>
            </w:r>
            <w:r w:rsidRPr="00833AF7">
              <w:rPr>
                <w:b w:val="0"/>
              </w:rPr>
              <w:t xml:space="preserve"> Place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5" w:type="dxa"/>
            <w:shd w:val="clear" w:color="auto" w:fill="auto"/>
            <w:tcMar/>
          </w:tcPr>
          <w:p w:rsidRPr="00833AF7" w:rsidR="001C2EF2" w:rsidP="68CADB20" w:rsidRDefault="00685312" w14:paraId="64BCEF2B" w14:textId="5451BF7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74D1D79">
              <w:rPr/>
              <w:t>Sam Fallo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32" w:type="dxa"/>
            <w:shd w:val="clear" w:color="auto" w:fill="auto"/>
            <w:tcMar/>
          </w:tcPr>
          <w:p w:rsidRPr="00833AF7" w:rsidR="009B50A3" w:rsidP="68CADB20" w:rsidRDefault="009B50A3" w14:paraId="39432A88" w14:textId="2F4B29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674D1D79">
              <w:rPr>
                <w:rFonts w:ascii="Calibri" w:hAnsi="Calibri" w:cs="Calibri"/>
                <w:color w:val="000000" w:themeColor="text1" w:themeTint="FF" w:themeShade="FF"/>
              </w:rPr>
              <w:t>Following the Sun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  <w:tcMar/>
          </w:tcPr>
          <w:p w:rsidRPr="00833AF7" w:rsidR="009B50A3" w:rsidP="68CADB20" w:rsidRDefault="00685312" w14:paraId="60C382CA" w14:textId="6A4F451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74D1D79">
              <w:rPr/>
              <w:t>Moore High School</w:t>
            </w:r>
          </w:p>
        </w:tc>
      </w:tr>
      <w:tr w:rsidRPr="00833AF7" w:rsidR="009E3C37" w:rsidTr="68CADB20" w14:paraId="716B1E15" w14:textId="77777777">
        <w:trPr>
          <w:trHeight w:val="593"/>
        </w:trPr>
        <w:tc>
          <w:tcPr>
            <w:tcW w:w="1258" w:type="dxa"/>
            <w:shd w:val="clear" w:color="auto" w:fill="auto"/>
            <w:tcMar/>
          </w:tcPr>
          <w:p w:rsidRPr="00833AF7" w:rsidR="003548FC" w:rsidP="001C2EF2" w:rsidRDefault="003548FC" w14:paraId="30250240" w14:textId="77777777">
            <w:pPr>
              <w:rPr>
                <w:b w:val="0"/>
              </w:rPr>
            </w:pPr>
            <w:r w:rsidRPr="00833AF7">
              <w:rPr>
                <w:b w:val="0"/>
              </w:rPr>
              <w:t>5</w:t>
            </w:r>
            <w:r w:rsidRPr="00833AF7">
              <w:rPr>
                <w:b w:val="0"/>
                <w:vertAlign w:val="superscript"/>
              </w:rPr>
              <w:t>th</w:t>
            </w:r>
            <w:r w:rsidRPr="00833AF7">
              <w:rPr>
                <w:b w:val="0"/>
              </w:rPr>
              <w:t xml:space="preserve"> Place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5" w:type="dxa"/>
            <w:shd w:val="clear" w:color="auto" w:fill="auto"/>
            <w:tcMar/>
          </w:tcPr>
          <w:p w:rsidRPr="00833AF7" w:rsidR="003548FC" w:rsidP="68CADB20" w:rsidRDefault="003548FC" w14:paraId="6130296F" w14:textId="7069B02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8B80B07">
              <w:rPr/>
              <w:t>Kate Hedstorm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32" w:type="dxa"/>
            <w:shd w:val="clear" w:color="auto" w:fill="auto"/>
            <w:tcMar/>
          </w:tcPr>
          <w:p w:rsidRPr="00833AF7" w:rsidR="003548FC" w:rsidP="68CADB20" w:rsidRDefault="003548FC" w14:paraId="4E67FED4" w14:textId="699171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78B80B07">
              <w:rPr>
                <w:rFonts w:ascii="Calibri" w:hAnsi="Calibri" w:cs="Calibri"/>
                <w:color w:val="000000" w:themeColor="text1" w:themeTint="FF" w:themeShade="FF"/>
              </w:rPr>
              <w:t>Cattle Chemistry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  <w:tcMar/>
          </w:tcPr>
          <w:p w:rsidRPr="00833AF7" w:rsidR="003548FC" w:rsidP="68CADB20" w:rsidRDefault="001C2EF2" w14:paraId="06A7E0E3" w14:textId="77F14B8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8B80B07">
              <w:rPr/>
              <w:t>Belt High School</w:t>
            </w:r>
          </w:p>
        </w:tc>
      </w:tr>
      <w:tr w:rsidRPr="00833AF7" w:rsidR="009E3C37" w:rsidTr="68CADB20" w14:paraId="2B96BB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tcW w:w="1258" w:type="dxa"/>
            <w:shd w:val="clear" w:color="auto" w:fill="auto"/>
            <w:tcMar/>
          </w:tcPr>
          <w:p w:rsidRPr="001C2EF2" w:rsidR="001C2EF2" w:rsidP="00B05A21" w:rsidRDefault="001C2EF2" w14:paraId="356DFF9E" w14:textId="77777777">
            <w:pPr>
              <w:rPr>
                <w:b w:val="0"/>
              </w:rPr>
            </w:pPr>
            <w:r w:rsidRPr="001C2EF2">
              <w:rPr>
                <w:b w:val="0"/>
              </w:rPr>
              <w:t>6</w:t>
            </w:r>
            <w:r w:rsidRPr="001C2EF2">
              <w:rPr>
                <w:b w:val="0"/>
                <w:vertAlign w:val="superscript"/>
              </w:rPr>
              <w:t>th</w:t>
            </w:r>
            <w:r w:rsidRPr="001C2EF2">
              <w:rPr>
                <w:b w:val="0"/>
              </w:rPr>
              <w:t xml:space="preserve"> Place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85" w:type="dxa"/>
            <w:shd w:val="clear" w:color="auto" w:fill="auto"/>
            <w:tcMar/>
          </w:tcPr>
          <w:p w:rsidRPr="00833AF7" w:rsidR="00685312" w:rsidP="68CADB20" w:rsidRDefault="00685312" w14:paraId="21CFA3F8" w14:textId="58939A6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BCA57EE">
              <w:rPr/>
              <w:t>Emilie Althof</w:t>
            </w:r>
          </w:p>
          <w:p w:rsidRPr="00833AF7" w:rsidR="00685312" w:rsidP="68CADB20" w:rsidRDefault="00685312" w14:paraId="57F43121" w14:textId="77062A3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BCA57EE">
              <w:rPr/>
              <w:t>Jordyn Nomee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32" w:type="dxa"/>
            <w:shd w:val="clear" w:color="auto" w:fill="auto"/>
            <w:tcMar/>
          </w:tcPr>
          <w:p w:rsidRPr="00833AF7" w:rsidR="001C2EF2" w:rsidP="68CADB20" w:rsidRDefault="001C2EF2" w14:paraId="7D89CDB5" w14:textId="47C6CC0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1BCA57EE">
              <w:rPr>
                <w:rFonts w:ascii="Calibri" w:hAnsi="Calibri" w:cs="Calibri"/>
                <w:color w:val="000000" w:themeColor="text1" w:themeTint="FF" w:themeShade="FF"/>
              </w:rPr>
              <w:t>Signal Blockers</w:t>
            </w:r>
          </w:p>
        </w:tc>
        <w:tc>
          <w:tcPr>
            <w:tcW w:w="3235" w:type="dxa"/>
            <w:shd w:val="clear" w:color="auto" w:fill="auto"/>
            <w:tcMar/>
          </w:tcPr>
          <w:p w:rsidRPr="00833AF7" w:rsidR="001C2EF2" w:rsidP="00B05A21" w:rsidRDefault="00685312" w14:paraId="2AA58973" w14:textId="3AE30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Simms High School</w:t>
            </w:r>
          </w:p>
        </w:tc>
      </w:tr>
    </w:tbl>
    <w:p w:rsidRPr="00833AF7" w:rsidR="00546726" w:rsidP="00B05A21" w:rsidRDefault="00546726" w14:paraId="50A1E6DF" w14:textId="77777777">
      <w:pPr>
        <w:spacing w:after="0" w:line="240" w:lineRule="auto"/>
      </w:pPr>
    </w:p>
    <w:p w:rsidRPr="00833AF7" w:rsidR="0029179E" w:rsidP="00226850" w:rsidRDefault="0029179E" w14:paraId="6E22C669" w14:textId="77777777">
      <w:pPr>
        <w:shd w:val="clear" w:color="auto" w:fill="002060"/>
        <w:spacing w:after="0" w:line="240" w:lineRule="auto"/>
        <w:jc w:val="center"/>
        <w:rPr>
          <w:rFonts w:cstheme="minorHAnsi"/>
          <w:b/>
          <w:color w:val="FFFFFF" w:themeColor="background1"/>
          <w:sz w:val="28"/>
          <w:szCs w:val="28"/>
        </w:rPr>
      </w:pPr>
      <w:r w:rsidRPr="00833AF7">
        <w:rPr>
          <w:rFonts w:cstheme="minorHAnsi"/>
          <w:b/>
          <w:color w:val="FFFFFF" w:themeColor="background1"/>
          <w:sz w:val="28"/>
          <w:szCs w:val="28"/>
        </w:rPr>
        <w:t>Special Awards</w:t>
      </w:r>
    </w:p>
    <w:p w:rsidRPr="00833AF7" w:rsidR="00E36FCD" w:rsidP="009E3C37" w:rsidRDefault="00E36FCD" w14:paraId="2699E200" w14:textId="77777777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</w:rPr>
      </w:pPr>
    </w:p>
    <w:p w:rsidRPr="00833AF7" w:rsidR="00DC5827" w:rsidP="00DC5827" w:rsidRDefault="00101F4F" w14:paraId="787FD591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 w:rsidRPr="00833AF7">
        <w:rPr>
          <w:rFonts w:cstheme="minorHAnsi"/>
          <w:b/>
          <w:sz w:val="24"/>
        </w:rPr>
        <w:t>AMERICAN PSYCHOLOGICAL ASSOCIATION</w:t>
      </w:r>
    </w:p>
    <w:p w:rsidRPr="00833AF7" w:rsidR="00DC5827" w:rsidP="00DC5827" w:rsidRDefault="00DC5827" w14:paraId="5B310506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 w:rsidRPr="00833AF7">
        <w:rPr>
          <w:rFonts w:cs="Arial"/>
          <w:i/>
          <w:szCs w:val="21"/>
          <w:shd w:val="clear" w:color="auto" w:fill="FFFFFF"/>
        </w:rPr>
        <w:t xml:space="preserve">Outstanding research in psychological science under the category of behavioral </w:t>
      </w:r>
      <w:r w:rsidR="00101F4F">
        <w:rPr>
          <w:rFonts w:cs="Arial"/>
          <w:i/>
          <w:szCs w:val="21"/>
          <w:shd w:val="clear" w:color="auto" w:fill="FFFFFF"/>
        </w:rPr>
        <w:t>&amp;</w:t>
      </w:r>
      <w:r w:rsidRPr="00833AF7">
        <w:rPr>
          <w:rFonts w:cs="Arial"/>
          <w:i/>
          <w:szCs w:val="21"/>
          <w:shd w:val="clear" w:color="auto" w:fill="FFFFFF"/>
        </w:rPr>
        <w:t xml:space="preserve"> social sciences or any category related to psychology (e.g., animal sciences, biochemistry, computer science, environmental science, mathematical science, medicine </w:t>
      </w:r>
      <w:r w:rsidR="00101F4F">
        <w:rPr>
          <w:rFonts w:cs="Arial"/>
          <w:i/>
          <w:szCs w:val="21"/>
          <w:shd w:val="clear" w:color="auto" w:fill="FFFFFF"/>
        </w:rPr>
        <w:t>&amp;</w:t>
      </w:r>
      <w:r w:rsidRPr="00833AF7">
        <w:rPr>
          <w:rFonts w:cs="Arial"/>
          <w:i/>
          <w:szCs w:val="21"/>
          <w:shd w:val="clear" w:color="auto" w:fill="FFFFFF"/>
        </w:rPr>
        <w:t xml:space="preserve"> heath).</w:t>
      </w:r>
    </w:p>
    <w:p w:rsidRPr="00833AF7" w:rsidR="00DC5827" w:rsidP="00DC5827" w:rsidRDefault="00DC5827" w14:paraId="029AA002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</w:p>
    <w:tbl>
      <w:tblPr>
        <w:tblStyle w:val="TableGrid"/>
        <w:tblW w:w="10778" w:type="dxa"/>
        <w:jc w:val="center"/>
        <w:tblLook w:val="04A0" w:firstRow="1" w:lastRow="0" w:firstColumn="1" w:lastColumn="0" w:noHBand="0" w:noVBand="1"/>
      </w:tblPr>
      <w:tblGrid>
        <w:gridCol w:w="3405"/>
        <w:gridCol w:w="4223"/>
        <w:gridCol w:w="3150"/>
      </w:tblGrid>
      <w:tr w:rsidRPr="00833AF7" w:rsidR="005010DC" w:rsidTr="68CADB20" w14:paraId="3D183768" w14:textId="77777777">
        <w:trPr/>
        <w:tc>
          <w:tcPr>
            <w:tcW w:w="3405" w:type="dxa"/>
            <w:shd w:val="clear" w:color="auto" w:fill="auto"/>
            <w:tcMar/>
          </w:tcPr>
          <w:p w:rsidRPr="00833AF7" w:rsidR="005010DC" w:rsidP="68CADB20" w:rsidRDefault="005010DC" w14:paraId="00F924A1" w14:textId="1166C9E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3F5913D">
              <w:rPr/>
              <w:t>Lucian Flanagan</w:t>
            </w:r>
          </w:p>
        </w:tc>
        <w:tc>
          <w:tcPr>
            <w:tcW w:w="4223" w:type="dxa"/>
            <w:shd w:val="clear" w:color="auto" w:fill="auto"/>
            <w:tcMar/>
          </w:tcPr>
          <w:p w:rsidRPr="00410EA4" w:rsidR="005010DC" w:rsidP="68CADB20" w:rsidRDefault="005010DC" w14:paraId="70FED4EF" w14:textId="7C155D9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03F5913D">
              <w:rPr>
                <w:rFonts w:ascii="Calibri" w:hAnsi="Calibri" w:cs="Calibri"/>
                <w:color w:val="000000" w:themeColor="text1" w:themeTint="FF" w:themeShade="FF"/>
              </w:rPr>
              <w:t>The Truth of Eyes</w:t>
            </w:r>
          </w:p>
        </w:tc>
        <w:tc>
          <w:tcPr>
            <w:tcW w:w="3150" w:type="dxa"/>
            <w:shd w:val="clear" w:color="auto" w:fill="auto"/>
            <w:tcMar/>
          </w:tcPr>
          <w:p w:rsidRPr="00833AF7" w:rsidR="005010DC" w:rsidP="68CADB20" w:rsidRDefault="005010DC" w14:paraId="7B3BB83F" w14:textId="5E20CF7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3F5913D">
              <w:rPr/>
              <w:t>Simms High School</w:t>
            </w:r>
          </w:p>
        </w:tc>
      </w:tr>
    </w:tbl>
    <w:p w:rsidRPr="00833AF7" w:rsidR="00491B98" w:rsidP="68CADB20" w:rsidRDefault="00491B98" w14:paraId="3E6E4330" w14:textId="77777777">
      <w:pPr>
        <w:shd w:val="clear" w:color="auto" w:fill="FFFFFF" w:themeFill="background1"/>
        <w:spacing w:after="0" w:line="240" w:lineRule="auto"/>
        <w:rPr>
          <w:rFonts w:cs="Calibri" w:cstheme="minorAscii"/>
          <w:b w:val="1"/>
          <w:bCs w:val="1"/>
          <w:sz w:val="24"/>
          <w:szCs w:val="24"/>
        </w:rPr>
      </w:pPr>
    </w:p>
    <w:p w:rsidR="68CADB20" w:rsidP="68CADB20" w:rsidRDefault="68CADB20" w14:paraId="1B354F51" w14:textId="3188BD0B">
      <w:pPr>
        <w:shd w:val="clear" w:color="auto" w:fill="FFFFFF" w:themeFill="background1"/>
        <w:spacing w:after="0" w:line="240" w:lineRule="auto"/>
        <w:rPr>
          <w:rFonts w:cs="Calibri" w:cstheme="minorAscii"/>
          <w:b w:val="1"/>
          <w:bCs w:val="1"/>
          <w:sz w:val="24"/>
          <w:szCs w:val="24"/>
        </w:rPr>
      </w:pPr>
    </w:p>
    <w:p w:rsidRPr="00833AF7" w:rsidR="00F05EAA" w:rsidP="00F05EAA" w:rsidRDefault="00101F4F" w14:paraId="27145B03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 w:rsidRPr="00833AF7">
        <w:rPr>
          <w:rFonts w:cstheme="minorHAnsi"/>
          <w:b/>
          <w:sz w:val="24"/>
        </w:rPr>
        <w:t>ASSOCIATION FOR WOMEN GEOSCIENTISTS</w:t>
      </w:r>
    </w:p>
    <w:p w:rsidRPr="00833AF7" w:rsidR="00F05EAA" w:rsidP="00F05EAA" w:rsidRDefault="00F05EAA" w14:paraId="52F43C02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 w:rsidRPr="00833AF7">
        <w:rPr>
          <w:rFonts w:cs="Arial"/>
          <w:i/>
          <w:szCs w:val="21"/>
          <w:shd w:val="clear" w:color="auto" w:fill="FFFFFF"/>
        </w:rPr>
        <w:t>Open to female students whose projects, in the opinion of the judges, exemplify high standards of innovativeness and scientific excellence in the geosciences.</w:t>
      </w:r>
    </w:p>
    <w:p w:rsidRPr="00833AF7" w:rsidR="00F05EAA" w:rsidP="00F05EAA" w:rsidRDefault="00F05EAA" w14:paraId="7EAF0239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</w:p>
    <w:tbl>
      <w:tblPr>
        <w:tblStyle w:val="TableGrid"/>
        <w:tblW w:w="10753" w:type="dxa"/>
        <w:jc w:val="center"/>
        <w:tblLook w:val="04A0" w:firstRow="1" w:lastRow="0" w:firstColumn="1" w:lastColumn="0" w:noHBand="0" w:noVBand="1"/>
      </w:tblPr>
      <w:tblGrid>
        <w:gridCol w:w="3165"/>
        <w:gridCol w:w="3705"/>
        <w:gridCol w:w="3883"/>
      </w:tblGrid>
      <w:tr w:rsidRPr="00833AF7" w:rsidR="00410EA4" w:rsidTr="68CADB20" w14:paraId="7AF6EC16" w14:textId="77777777">
        <w:trPr/>
        <w:tc>
          <w:tcPr>
            <w:tcW w:w="3165" w:type="dxa"/>
            <w:tcMar/>
          </w:tcPr>
          <w:p w:rsidRPr="00833AF7" w:rsidR="00410EA4" w:rsidP="68CADB20" w:rsidRDefault="009E3C37" w14:paraId="1AF53B52" w14:textId="2C49030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687BB601">
              <w:rPr>
                <w:rFonts w:cs="Calibri" w:cstheme="minorAscii"/>
              </w:rPr>
              <w:t>Bella Anaya</w:t>
            </w:r>
          </w:p>
        </w:tc>
        <w:tc>
          <w:tcPr>
            <w:tcW w:w="3705" w:type="dxa"/>
            <w:tcMar/>
          </w:tcPr>
          <w:p w:rsidRPr="00833AF7" w:rsidR="00410EA4" w:rsidP="68CADB20" w:rsidRDefault="00F41CFB" w14:paraId="4CF180F2" w14:textId="2535B27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687BB601">
              <w:rPr>
                <w:rFonts w:cs="Calibri" w:cstheme="minorAscii"/>
              </w:rPr>
              <w:t>Growth</w:t>
            </w:r>
            <w:r w:rsidRPr="68CADB20" w:rsidR="687BB601">
              <w:rPr>
                <w:rFonts w:cs="Calibri" w:cstheme="minorAscii"/>
              </w:rPr>
              <w:t xml:space="preserve"> of Rock Candy Crystals</w:t>
            </w:r>
          </w:p>
        </w:tc>
        <w:tc>
          <w:tcPr>
            <w:tcW w:w="3883" w:type="dxa"/>
            <w:tcMar/>
          </w:tcPr>
          <w:p w:rsidRPr="00833AF7" w:rsidR="00410EA4" w:rsidP="68CADB20" w:rsidRDefault="00410EA4" w14:paraId="67EC9AAE" w14:textId="5EF60B5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Calibri" w:cstheme="minorAscii"/>
              </w:rPr>
            </w:pPr>
            <w:r w:rsidRPr="68CADB20" w:rsidR="687BB601">
              <w:rPr>
                <w:rFonts w:cs="Calibri" w:cstheme="minorAscii"/>
              </w:rPr>
              <w:t xml:space="preserve">Foothills Community Christian School </w:t>
            </w:r>
          </w:p>
        </w:tc>
      </w:tr>
    </w:tbl>
    <w:p w:rsidRPr="00833AF7" w:rsidR="00410EA4" w:rsidP="68CADB20" w:rsidRDefault="00410EA4" w14:paraId="7913E562" w14:textId="77777777">
      <w:pPr>
        <w:shd w:val="clear" w:color="auto" w:fill="FFFFFF" w:themeFill="background1"/>
        <w:spacing w:after="0" w:line="240" w:lineRule="auto"/>
        <w:rPr>
          <w:rFonts w:cs="Calibri" w:cstheme="minorAscii"/>
          <w:b w:val="1"/>
          <w:bCs w:val="1"/>
          <w:sz w:val="24"/>
          <w:szCs w:val="24"/>
        </w:rPr>
      </w:pPr>
    </w:p>
    <w:p w:rsidR="68CADB20" w:rsidP="68CADB20" w:rsidRDefault="68CADB20" w14:paraId="7FE5505B" w14:textId="45095B74">
      <w:pPr>
        <w:shd w:val="clear" w:color="auto" w:fill="FFFFFF" w:themeFill="background1"/>
        <w:spacing w:after="0" w:line="240" w:lineRule="auto"/>
        <w:rPr>
          <w:rFonts w:cs="Calibri" w:cstheme="minorAscii"/>
          <w:b w:val="1"/>
          <w:bCs w:val="1"/>
          <w:sz w:val="24"/>
          <w:szCs w:val="24"/>
        </w:rPr>
      </w:pPr>
    </w:p>
    <w:p w:rsidRPr="00833AF7" w:rsidR="000C2496" w:rsidP="000C2496" w:rsidRDefault="00101F4F" w14:paraId="0B53E3A8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 w:rsidRPr="00833AF7">
        <w:rPr>
          <w:rFonts w:cstheme="minorHAnsi"/>
          <w:b/>
          <w:sz w:val="24"/>
        </w:rPr>
        <w:t>CITIZENS FOR CLEAN ENERGY</w:t>
      </w:r>
    </w:p>
    <w:p w:rsidRPr="00833AF7" w:rsidR="000C2496" w:rsidP="68CADB20" w:rsidRDefault="000C2496" w14:paraId="2C514BAB" w14:textId="78C6C35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cs="Calibri" w:cstheme="minorAscii"/>
          <w:b w:val="1"/>
          <w:bCs w:val="1"/>
          <w:sz w:val="24"/>
          <w:szCs w:val="24"/>
        </w:rPr>
      </w:pPr>
      <w:r w:rsidRPr="68CADB20" w:rsidR="000C2496">
        <w:rPr>
          <w:rFonts w:cs="Arial"/>
          <w:i w:val="1"/>
          <w:iCs w:val="1"/>
          <w:shd w:val="clear" w:color="auto" w:fill="FFFFFF"/>
        </w:rPr>
        <w:t xml:space="preserve">The Great Falls-based Citizens for Clean Energy organization (CCE) </w:t>
      </w:r>
      <w:r w:rsidRPr="68CADB20" w:rsidR="6FB2F49A">
        <w:rPr>
          <w:rFonts w:cs="Arial"/>
          <w:i w:val="1"/>
          <w:iCs w:val="1"/>
          <w:shd w:val="clear" w:color="auto" w:fill="FFFFFF"/>
        </w:rPr>
        <w:t>recognizes</w:t>
      </w:r>
      <w:r w:rsidRPr="68CADB20" w:rsidR="000C2496">
        <w:rPr>
          <w:rFonts w:cs="Arial"/>
          <w:i w:val="1"/>
          <w:iCs w:val="1"/>
          <w:shd w:val="clear" w:color="auto" w:fill="FFFFFF"/>
        </w:rPr>
        <w:t xml:space="preserve"> science fair projects that address clean renewable energy, environmental protection, resource </w:t>
      </w:r>
      <w:r w:rsidRPr="68CADB20" w:rsidR="000C2496">
        <w:rPr>
          <w:rFonts w:cs="Arial"/>
          <w:i w:val="1"/>
          <w:iCs w:val="1"/>
          <w:shd w:val="clear" w:color="auto" w:fill="FFFFFF"/>
        </w:rPr>
        <w:t xml:space="preserve">conservation</w:t>
      </w:r>
      <w:r w:rsidRPr="68CADB20" w:rsidR="000C2496">
        <w:rPr>
          <w:rFonts w:cs="Arial"/>
          <w:i w:val="1"/>
          <w:iCs w:val="1"/>
          <w:shd w:val="clear" w:color="auto" w:fill="FFFFFF"/>
        </w:rPr>
        <w:t xml:space="preserve"> or ecosystem restoration. </w:t>
      </w:r>
    </w:p>
    <w:tbl>
      <w:tblPr>
        <w:tblStyle w:val="TableGrid"/>
        <w:tblW w:w="10970" w:type="dxa"/>
        <w:jc w:val="center"/>
        <w:tblLook w:val="04A0" w:firstRow="1" w:lastRow="0" w:firstColumn="1" w:lastColumn="0" w:noHBand="0" w:noVBand="1"/>
      </w:tblPr>
      <w:tblGrid>
        <w:gridCol w:w="2070"/>
        <w:gridCol w:w="5130"/>
        <w:gridCol w:w="3770"/>
      </w:tblGrid>
      <w:tr w:rsidRPr="00833AF7" w:rsidR="00833E10" w:rsidTr="47120F72" w14:paraId="4ACFC9AA" w14:textId="77777777">
        <w:trPr/>
        <w:tc>
          <w:tcPr>
            <w:tcW w:w="2070" w:type="dxa"/>
            <w:tcMar/>
          </w:tcPr>
          <w:p w:rsidRPr="00833AF7" w:rsidR="00833E10" w:rsidP="68CADB20" w:rsidRDefault="00833E10" w14:paraId="6F2E0119" w14:textId="321524B9">
            <w:pPr>
              <w:rPr>
                <w:rFonts w:cs="Calibri" w:cstheme="minorAscii"/>
              </w:rPr>
            </w:pPr>
            <w:r w:rsidRPr="68CADB20" w:rsidR="047FDFBA">
              <w:rPr>
                <w:rFonts w:cs="Calibri" w:cstheme="minorAscii"/>
              </w:rPr>
              <w:t>Matthew Teini</w:t>
            </w:r>
          </w:p>
        </w:tc>
        <w:tc>
          <w:tcPr>
            <w:tcW w:w="5130" w:type="dxa"/>
            <w:tcMar/>
          </w:tcPr>
          <w:p w:rsidRPr="00833AF7" w:rsidR="00833E10" w:rsidP="68CADB20" w:rsidRDefault="00833E10" w14:paraId="6E31E4F4" w14:textId="7EEC0CE9">
            <w:pPr>
              <w:rPr>
                <w:rFonts w:cs="Calibri" w:cstheme="minorAscii"/>
              </w:rPr>
            </w:pPr>
            <w:r w:rsidRPr="68CADB20" w:rsidR="047FDFBA">
              <w:rPr>
                <w:rFonts w:cs="Calibri" w:cstheme="minorAscii"/>
              </w:rPr>
              <w:t>Sustainable Energy</w:t>
            </w:r>
          </w:p>
        </w:tc>
        <w:tc>
          <w:tcPr>
            <w:tcW w:w="3770" w:type="dxa"/>
            <w:tcMar/>
          </w:tcPr>
          <w:p w:rsidRPr="00833AF7" w:rsidR="00833E10" w:rsidP="68CADB20" w:rsidRDefault="00833E10" w14:paraId="4BC30374" w14:textId="37812FC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Calibri" w:cstheme="minorAscii"/>
              </w:rPr>
            </w:pPr>
            <w:r w:rsidRPr="68CADB20" w:rsidR="047FDFBA">
              <w:rPr>
                <w:rFonts w:cs="Calibri" w:cstheme="minorAscii"/>
              </w:rPr>
              <w:t>Foothills Community Christian School</w:t>
            </w:r>
          </w:p>
          <w:p w:rsidRPr="00833AF7" w:rsidR="00833E10" w:rsidP="68CADB20" w:rsidRDefault="00833E10" w14:paraId="0B294F31" w14:textId="22ABEA12">
            <w:pPr>
              <w:rPr>
                <w:rFonts w:cs="Calibri" w:cstheme="minorAscii"/>
              </w:rPr>
            </w:pPr>
          </w:p>
        </w:tc>
      </w:tr>
      <w:tr w:rsidRPr="00833AF7" w:rsidR="00833E10" w:rsidTr="47120F72" w14:paraId="47EB64A8" w14:textId="77777777">
        <w:trPr/>
        <w:tc>
          <w:tcPr>
            <w:tcW w:w="2070" w:type="dxa"/>
            <w:tcMar/>
          </w:tcPr>
          <w:p w:rsidRPr="00833AF7" w:rsidR="00833E10" w:rsidP="68CADB20" w:rsidRDefault="00833E10" w14:paraId="46333D00" w14:textId="77A2C93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047FDFBA">
              <w:rPr>
                <w:rFonts w:cs="Calibri" w:cstheme="minorAscii"/>
              </w:rPr>
              <w:t>Sam Fallo</w:t>
            </w:r>
          </w:p>
        </w:tc>
        <w:tc>
          <w:tcPr>
            <w:tcW w:w="5130" w:type="dxa"/>
            <w:tcMar/>
          </w:tcPr>
          <w:p w:rsidRPr="00833AF7" w:rsidR="00833E10" w:rsidP="68CADB20" w:rsidRDefault="00833E10" w14:paraId="4D5D17C0" w14:textId="19FDAD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047FDFBA">
              <w:rPr>
                <w:rFonts w:cs="Calibri" w:cstheme="minorAscii"/>
              </w:rPr>
              <w:t>Following the Sun</w:t>
            </w:r>
          </w:p>
        </w:tc>
        <w:tc>
          <w:tcPr>
            <w:tcW w:w="3770" w:type="dxa"/>
            <w:tcMar/>
          </w:tcPr>
          <w:p w:rsidRPr="00833AF7" w:rsidR="00833E10" w:rsidP="68CADB20" w:rsidRDefault="00833E10" w14:paraId="0764FA85" w14:textId="798AA89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047FDFBA">
              <w:rPr>
                <w:rFonts w:cs="Calibri" w:cstheme="minorAscii"/>
              </w:rPr>
              <w:t>Moore High School</w:t>
            </w:r>
          </w:p>
        </w:tc>
      </w:tr>
      <w:tr w:rsidRPr="00833AF7" w:rsidR="00833E10" w:rsidTr="47120F72" w14:paraId="2AADB920" w14:textId="77777777">
        <w:trPr/>
        <w:tc>
          <w:tcPr>
            <w:tcW w:w="2070" w:type="dxa"/>
            <w:tcMar/>
          </w:tcPr>
          <w:p w:rsidR="00833E10" w:rsidP="68CADB20" w:rsidRDefault="008261FF" w14:paraId="5714998F" w14:textId="26DC026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047FDFBA">
              <w:rPr>
                <w:rFonts w:cs="Calibri" w:cstheme="minorAscii"/>
              </w:rPr>
              <w:t>Colter Sandon</w:t>
            </w:r>
          </w:p>
        </w:tc>
        <w:tc>
          <w:tcPr>
            <w:tcW w:w="5130" w:type="dxa"/>
            <w:tcMar/>
          </w:tcPr>
          <w:p w:rsidR="00833E10" w:rsidP="68CADB20" w:rsidRDefault="008261FF" w14:paraId="4C53EED8" w14:textId="3025B4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047FDFBA">
              <w:rPr>
                <w:rFonts w:ascii="Calibri" w:hAnsi="Calibri" w:cs="Calibri"/>
                <w:color w:val="000000" w:themeColor="text1" w:themeTint="FF" w:themeShade="FF"/>
              </w:rPr>
              <w:t>Novel Use of a Ferrofluid Solution to Clean Crude Oil Pollution in the Environment</w:t>
            </w:r>
          </w:p>
        </w:tc>
        <w:tc>
          <w:tcPr>
            <w:tcW w:w="3770" w:type="dxa"/>
            <w:tcMar/>
          </w:tcPr>
          <w:p w:rsidR="00833E10" w:rsidP="00DC6B22" w:rsidRDefault="00AA1C5F" w14:paraId="7883D89C" w14:textId="72CF6A97">
            <w:pPr/>
            <w:r w:rsidR="047FDFBA">
              <w:rPr/>
              <w:t>North Toole County High School</w:t>
            </w:r>
          </w:p>
          <w:p w:rsidR="00833E10" w:rsidP="68CADB20" w:rsidRDefault="00AA1C5F" w14:paraId="4AFEC3E3" w14:textId="35063B3E">
            <w:pPr>
              <w:rPr>
                <w:rFonts w:cs="Calibri" w:cstheme="minorAscii"/>
              </w:rPr>
            </w:pPr>
          </w:p>
        </w:tc>
      </w:tr>
      <w:tr w:rsidR="47120F72" w:rsidTr="47120F72" w14:paraId="2B785A1C">
        <w:trPr>
          <w:trHeight w:val="300"/>
        </w:trPr>
        <w:tc>
          <w:tcPr>
            <w:tcW w:w="2070" w:type="dxa"/>
            <w:tcMar/>
          </w:tcPr>
          <w:p w:rsidR="47120F72" w:rsidP="47120F72" w:rsidRDefault="47120F72" w14:paraId="03ADEE57" w14:textId="4A79A9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7120F72" w:rsidR="47120F72">
              <w:rPr>
                <w:rFonts w:cs="Calibri" w:cstheme="minorAscii"/>
              </w:rPr>
              <w:t>Elonzo Benjamin</w:t>
            </w:r>
          </w:p>
        </w:tc>
        <w:tc>
          <w:tcPr>
            <w:tcW w:w="5130" w:type="dxa"/>
            <w:tcMar/>
          </w:tcPr>
          <w:p w:rsidR="47120F72" w:rsidP="47120F72" w:rsidRDefault="47120F72" w14:paraId="00F1404E" w14:textId="4292A1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7120F72" w:rsidR="47120F72">
              <w:rPr>
                <w:rFonts w:ascii="Calibri" w:hAnsi="Calibri" w:cs="Calibri"/>
                <w:color w:val="000000" w:themeColor="text1" w:themeTint="FF" w:themeShade="FF"/>
              </w:rPr>
              <w:t>Designing a Flexible Airfoil to Reduce Turbulence</w:t>
            </w:r>
          </w:p>
        </w:tc>
        <w:tc>
          <w:tcPr>
            <w:tcW w:w="3770" w:type="dxa"/>
            <w:tcMar/>
          </w:tcPr>
          <w:p w:rsidR="47120F72" w:rsidP="47120F72" w:rsidRDefault="47120F72" w14:paraId="6CD2ABC4" w14:textId="333F0909">
            <w:pPr>
              <w:rPr>
                <w:rFonts w:cs="Calibri" w:cstheme="minorAscii"/>
              </w:rPr>
            </w:pPr>
            <w:r w:rsidRPr="47120F72" w:rsidR="47120F72">
              <w:rPr>
                <w:rFonts w:cs="Calibri" w:cstheme="minorAscii"/>
              </w:rPr>
              <w:t>North Toole County High School</w:t>
            </w:r>
            <w:r w:rsidRPr="47120F72" w:rsidR="47120F72">
              <w:rPr>
                <w:rFonts w:cs="Calibri" w:cstheme="minorAscii"/>
              </w:rPr>
              <w:t xml:space="preserve"> </w:t>
            </w:r>
          </w:p>
        </w:tc>
      </w:tr>
    </w:tbl>
    <w:p w:rsidR="68CADB20" w:rsidP="68CADB20" w:rsidRDefault="68CADB20" w14:paraId="7F2F71A8" w14:textId="308D1B15">
      <w:pPr>
        <w:pStyle w:val="Normal"/>
        <w:shd w:val="clear" w:color="auto" w:fill="FFFFFF" w:themeFill="background1"/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</w:p>
    <w:p w:rsidR="68CADB20" w:rsidP="68CADB20" w:rsidRDefault="68CADB20" w14:paraId="024DA3F8" w14:textId="42F6B802">
      <w:pPr>
        <w:pStyle w:val="Normal"/>
        <w:shd w:val="clear" w:color="auto" w:fill="FFFFFF" w:themeFill="background1"/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</w:p>
    <w:p w:rsidR="68CADB20" w:rsidP="68CADB20" w:rsidRDefault="68CADB20" w14:paraId="7AF720C8" w14:textId="4257F73B">
      <w:pPr>
        <w:pStyle w:val="Normal"/>
        <w:shd w:val="clear" w:color="auto" w:fill="FFFFFF" w:themeFill="background1"/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</w:p>
    <w:p w:rsidR="68CADB20" w:rsidP="68CADB20" w:rsidRDefault="68CADB20" w14:paraId="0CC8C8AC" w14:textId="63E9EA79">
      <w:pPr>
        <w:pStyle w:val="Normal"/>
        <w:shd w:val="clear" w:color="auto" w:fill="FFFFFF" w:themeFill="background1"/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</w:p>
    <w:p w:rsidR="68CADB20" w:rsidP="68CADB20" w:rsidRDefault="68CADB20" w14:paraId="5E5D3E69" w14:textId="6BDBAEAE">
      <w:pPr>
        <w:pStyle w:val="Normal"/>
        <w:shd w:val="clear" w:color="auto" w:fill="FFFFFF" w:themeFill="background1"/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</w:p>
    <w:p w:rsidR="68CADB20" w:rsidP="68CADB20" w:rsidRDefault="68CADB20" w14:paraId="0D942B50" w14:textId="3C940B85">
      <w:pPr>
        <w:pStyle w:val="Normal"/>
        <w:shd w:val="clear" w:color="auto" w:fill="FFFFFF" w:themeFill="background1"/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</w:p>
    <w:p w:rsidR="68CADB20" w:rsidP="68CADB20" w:rsidRDefault="68CADB20" w14:paraId="52946B76" w14:textId="198DA98B">
      <w:pPr>
        <w:pStyle w:val="Normal"/>
        <w:shd w:val="clear" w:color="auto" w:fill="FFFFFF" w:themeFill="background1"/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</w:p>
    <w:p w:rsidR="5A66FC84" w:rsidP="68CADB20" w:rsidRDefault="5A66FC84" w14:paraId="348AF35F" w14:textId="7F6867C5">
      <w:pPr>
        <w:shd w:val="clear" w:color="auto" w:fill="FFFFFF" w:themeFill="background1"/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  <w:r w:rsidRPr="68CADB20" w:rsidR="5A66FC84">
        <w:rPr>
          <w:rFonts w:cs="Calibri" w:cstheme="minorAscii"/>
          <w:b w:val="1"/>
          <w:bCs w:val="1"/>
          <w:sz w:val="24"/>
          <w:szCs w:val="24"/>
        </w:rPr>
        <w:t>CITADEL/CITADEL SECURITITES INNOVAVATIVE PRIZE</w:t>
      </w:r>
    </w:p>
    <w:p w:rsidR="56EBFC9F" w:rsidP="68CADB20" w:rsidRDefault="56EBFC9F" w14:paraId="2D6FE196" w14:textId="1F48D28D">
      <w:pPr>
        <w:pStyle w:val="Normal"/>
        <w:shd w:val="clear" w:color="auto" w:fill="FFFFFF" w:themeFill="background1"/>
        <w:spacing w:after="0" w:line="240" w:lineRule="auto"/>
        <w:jc w:val="center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</w:pPr>
      <w:r w:rsidRPr="68CADB20" w:rsidR="56EBFC9F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The winning project should </w:t>
      </w:r>
      <w:r w:rsidRPr="68CADB20" w:rsidR="56EBFC9F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demonstrate</w:t>
      </w:r>
      <w:r w:rsidRPr="68CADB20" w:rsidR="56EBFC9F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 an impressive command of Citadel’s core value</w:t>
      </w:r>
      <w:r w:rsidRPr="68CADB20" w:rsidR="674A61FF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s:</w:t>
      </w:r>
      <w:r w:rsidRPr="68CADB20" w:rsidR="56EBFC9F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 • Exemplified ingenuity and innovation through their project idea, goals, and/or design, thinking creatively about how to solve problems. • Collected data in a systematic and replicable way with consistency and accuracy • </w:t>
      </w:r>
      <w:r w:rsidRPr="68CADB20" w:rsidR="56EBFC9F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Utilized</w:t>
      </w:r>
      <w:r w:rsidRPr="68CADB20" w:rsidR="56EBFC9F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 exceptional data analysis techniques, making data-driven decisions and conclusions • Used </w:t>
      </w:r>
      <w:r w:rsidRPr="68CADB20" w:rsidR="56EBFC9F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appropriate statistical</w:t>
      </w:r>
      <w:r w:rsidRPr="68CADB20" w:rsidR="56EBFC9F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 analysis to accurately address the significance of results.</w:t>
      </w:r>
    </w:p>
    <w:p w:rsidR="68CADB20" w:rsidP="68CADB20" w:rsidRDefault="68CADB20" w14:paraId="0EB21224" w14:textId="585AAC1A">
      <w:pPr>
        <w:pStyle w:val="Normal"/>
        <w:shd w:val="clear" w:color="auto" w:fill="FFFFFF" w:themeFill="background1"/>
        <w:spacing w:after="0" w:line="240" w:lineRule="auto"/>
        <w:jc w:val="left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45"/>
        <w:gridCol w:w="5115"/>
        <w:gridCol w:w="3735"/>
      </w:tblGrid>
      <w:tr w:rsidR="68CADB20" w:rsidTr="68CADB20" w14:paraId="7C5E18CF">
        <w:trPr>
          <w:trHeight w:val="300"/>
        </w:trPr>
        <w:tc>
          <w:tcPr>
            <w:tcW w:w="2145" w:type="dxa"/>
            <w:shd w:val="clear" w:color="auto" w:fill="auto"/>
            <w:tcMar/>
          </w:tcPr>
          <w:p w:rsidR="68CADB20" w:rsidP="68CADB20" w:rsidRDefault="68CADB20" w14:paraId="7C0702A3" w14:textId="6F2B10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8CADB20">
              <w:rPr/>
              <w:t>Vince Taylor</w:t>
            </w:r>
          </w:p>
        </w:tc>
        <w:tc>
          <w:tcPr>
            <w:tcW w:w="5115" w:type="dxa"/>
            <w:tcMar/>
          </w:tcPr>
          <w:p w:rsidR="68CADB20" w:rsidP="68CADB20" w:rsidRDefault="68CADB20" w14:paraId="37740F39" w14:textId="17B72F2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color w:val="000000" w:themeColor="text1" w:themeTint="FF" w:themeShade="FF"/>
              </w:rPr>
            </w:pPr>
            <w:r w:rsidRPr="68CADB20" w:rsidR="68CADB20">
              <w:rPr>
                <w:rFonts w:ascii="Calibri" w:hAnsi="Calibri" w:cs="Calibri"/>
                <w:color w:val="000000" w:themeColor="text1" w:themeTint="FF" w:themeShade="FF"/>
              </w:rPr>
              <w:t>Biological Networking and Optimization of the US Interstate System</w:t>
            </w:r>
          </w:p>
        </w:tc>
        <w:tc>
          <w:tcPr>
            <w:tcW w:w="3735" w:type="dxa"/>
            <w:tcMar/>
          </w:tcPr>
          <w:p w:rsidR="68CADB20" w:rsidRDefault="68CADB20" w14:paraId="5D26D807" w14:textId="72CF6A97">
            <w:r w:rsidR="68CADB20">
              <w:rPr/>
              <w:t>North Toole County High School</w:t>
            </w:r>
          </w:p>
        </w:tc>
      </w:tr>
    </w:tbl>
    <w:p w:rsidR="68CADB20" w:rsidP="68CADB20" w:rsidRDefault="68CADB20" w14:paraId="3654B5B2" w14:textId="496B4D88">
      <w:pPr>
        <w:pStyle w:val="Normal"/>
        <w:shd w:val="clear" w:color="auto" w:fill="FFFFFF" w:themeFill="background1"/>
        <w:spacing w:after="0" w:line="240" w:lineRule="auto"/>
        <w:jc w:val="left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</w:pPr>
    </w:p>
    <w:p w:rsidR="68CADB20" w:rsidP="68CADB20" w:rsidRDefault="68CADB20" w14:paraId="39E223F7" w14:textId="63343A5A">
      <w:pPr>
        <w:pStyle w:val="Normal"/>
        <w:shd w:val="clear" w:color="auto" w:fill="FFFFFF" w:themeFill="background1"/>
        <w:spacing w:after="0" w:line="240" w:lineRule="auto"/>
        <w:jc w:val="left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</w:pPr>
    </w:p>
    <w:p w:rsidRPr="00833AF7" w:rsidR="000B1AF3" w:rsidP="000B1AF3" w:rsidRDefault="00101F4F" w14:paraId="61F257B0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bookmarkStart w:name="_Hlk193104201" w:id="0"/>
      <w:r w:rsidRPr="00833AF7">
        <w:rPr>
          <w:rFonts w:cstheme="minorHAnsi"/>
          <w:b/>
          <w:sz w:val="24"/>
        </w:rPr>
        <w:t>NASA EARTH SYSTEM SCIENCE</w:t>
      </w:r>
    </w:p>
    <w:p w:rsidRPr="00833AF7" w:rsidR="000B1AF3" w:rsidP="000B1AF3" w:rsidRDefault="000B1AF3" w14:paraId="291ADB86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 w:rsidRPr="00833AF7">
        <w:rPr>
          <w:rFonts w:cs="Arial"/>
          <w:i/>
          <w:szCs w:val="21"/>
          <w:shd w:val="clear" w:color="auto" w:fill="FFFFFF"/>
        </w:rPr>
        <w:t>The NASA Earth System Science Award will be given to the project that best demonstrates insight into Earth’s interconnected systems.</w:t>
      </w:r>
    </w:p>
    <w:p w:rsidRPr="00833AF7" w:rsidR="000B1AF3" w:rsidP="000B1AF3" w:rsidRDefault="000B1AF3" w14:paraId="06645C54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</w:p>
    <w:tbl>
      <w:tblPr>
        <w:tblStyle w:val="TableGrid"/>
        <w:tblW w:w="10995" w:type="dxa"/>
        <w:jc w:val="center"/>
        <w:tblLook w:val="04A0" w:firstRow="1" w:lastRow="0" w:firstColumn="1" w:lastColumn="0" w:noHBand="0" w:noVBand="1"/>
      </w:tblPr>
      <w:tblGrid>
        <w:gridCol w:w="2145"/>
        <w:gridCol w:w="5115"/>
        <w:gridCol w:w="3735"/>
      </w:tblGrid>
      <w:tr w:rsidRPr="00833AF7" w:rsidR="00DE4887" w:rsidTr="68CADB20" w14:paraId="39AA9AE4" w14:textId="77777777">
        <w:trPr>
          <w:trHeight w:val="300"/>
        </w:trPr>
        <w:tc>
          <w:tcPr>
            <w:tcW w:w="2145" w:type="dxa"/>
            <w:shd w:val="clear" w:color="auto" w:fill="auto"/>
            <w:tcMar/>
          </w:tcPr>
          <w:p w:rsidRPr="00DE4887" w:rsidR="00DE4887" w:rsidP="68CADB20" w:rsidRDefault="00DE4887" w14:paraId="5336C247" w14:textId="184A9A4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507A2A2B">
              <w:rPr>
                <w:rFonts w:cs="Arial"/>
                <w:color w:val="000000" w:themeColor="text1" w:themeTint="FF" w:themeShade="FF"/>
              </w:rPr>
              <w:t>Austin Mangold</w:t>
            </w:r>
          </w:p>
        </w:tc>
        <w:tc>
          <w:tcPr>
            <w:tcW w:w="5115" w:type="dxa"/>
            <w:tcMar/>
          </w:tcPr>
          <w:p w:rsidRPr="00410EA4" w:rsidR="00DE4887" w:rsidP="68CADB20" w:rsidRDefault="005F0A1F" w14:paraId="76C80DBC" w14:textId="597F097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507A2A2B">
              <w:rPr>
                <w:rFonts w:ascii="Calibri" w:hAnsi="Calibri" w:cs="Calibri"/>
                <w:color w:val="000000" w:themeColor="text1" w:themeTint="FF" w:themeShade="FF"/>
              </w:rPr>
              <w:t xml:space="preserve">Too Much CO2 Students </w:t>
            </w:r>
            <w:r w:rsidRPr="68CADB20" w:rsidR="507A2A2B">
              <w:rPr>
                <w:rFonts w:ascii="Calibri" w:hAnsi="Calibri" w:cs="Calibri"/>
                <w:color w:val="000000" w:themeColor="text1" w:themeTint="FF" w:themeShade="FF"/>
              </w:rPr>
              <w:t>Can’t</w:t>
            </w:r>
            <w:r w:rsidRPr="68CADB20" w:rsidR="507A2A2B">
              <w:rPr>
                <w:rFonts w:ascii="Calibri" w:hAnsi="Calibri" w:cs="Calibri"/>
                <w:color w:val="000000" w:themeColor="text1" w:themeTint="FF" w:themeShade="FF"/>
              </w:rPr>
              <w:t xml:space="preserve"> Follow Through</w:t>
            </w:r>
          </w:p>
        </w:tc>
        <w:tc>
          <w:tcPr>
            <w:tcW w:w="3735" w:type="dxa"/>
            <w:tcMar/>
          </w:tcPr>
          <w:p w:rsidRPr="00833AF7" w:rsidR="00DE4887" w:rsidP="68CADB20" w:rsidRDefault="005F0A1F" w14:paraId="73C3CD5F" w14:textId="72DC330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507A2A2B">
              <w:rPr>
                <w:rFonts w:cs="Calibri" w:cstheme="minorAscii"/>
              </w:rPr>
              <w:t>Simms High School</w:t>
            </w:r>
          </w:p>
        </w:tc>
      </w:tr>
      <w:bookmarkEnd w:id="0"/>
    </w:tbl>
    <w:p w:rsidR="00095E3D" w:rsidP="68CADB20" w:rsidRDefault="00095E3D" w14:paraId="68883ED7" w14:textId="77777777">
      <w:pPr>
        <w:pStyle w:val="Normal"/>
        <w:shd w:val="clear" w:color="auto" w:fill="FFFFFF" w:themeFill="background1"/>
        <w:spacing w:after="0" w:line="240" w:lineRule="auto"/>
        <w:rPr>
          <w:rFonts w:cs="Calibri" w:cstheme="minorAscii"/>
          <w:b w:val="1"/>
          <w:bCs w:val="1"/>
          <w:sz w:val="24"/>
          <w:szCs w:val="24"/>
        </w:rPr>
      </w:pPr>
    </w:p>
    <w:p w:rsidR="68CADB20" w:rsidP="68CADB20" w:rsidRDefault="68CADB20" w14:paraId="362CBB92" w14:textId="76A67B2A">
      <w:pPr>
        <w:pStyle w:val="Normal"/>
        <w:shd w:val="clear" w:color="auto" w:fill="FFFFFF" w:themeFill="background1"/>
        <w:spacing w:after="0" w:line="240" w:lineRule="auto"/>
        <w:rPr>
          <w:rFonts w:cs="Calibri" w:cstheme="minorAscii"/>
          <w:b w:val="1"/>
          <w:bCs w:val="1"/>
          <w:sz w:val="24"/>
          <w:szCs w:val="24"/>
        </w:rPr>
      </w:pPr>
    </w:p>
    <w:p w:rsidRPr="00833AF7" w:rsidR="00095E3D" w:rsidP="00095E3D" w:rsidRDefault="00095E3D" w14:paraId="7D44A624" w14:textId="7E6DE5C6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NATIONAL OCEANIC AND ATMOSPHERIC ADMINISTRATION (NOAA)</w:t>
      </w:r>
    </w:p>
    <w:p w:rsidRPr="00833AF7" w:rsidR="00095E3D" w:rsidP="00095E3D" w:rsidRDefault="008D09D1" w14:paraId="4DA6BF0B" w14:textId="2AAC71D0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>
        <w:rPr>
          <w:rFonts w:cs="Arial"/>
          <w:i/>
          <w:szCs w:val="21"/>
          <w:shd w:val="clear" w:color="auto" w:fill="FFFFFF"/>
        </w:rPr>
        <w:t xml:space="preserve">Awarded to the student whose research emphasizes NOAA’s mission of Science, Service, and Stewardship: “To understand and predict changes in climate, weather, oceans, and coasts. To share that knowledge and information with others, and </w:t>
      </w:r>
      <w:r w:rsidR="00BA30CB">
        <w:rPr>
          <w:rFonts w:cs="Arial"/>
          <w:i/>
          <w:szCs w:val="21"/>
          <w:shd w:val="clear" w:color="auto" w:fill="FFFFFF"/>
        </w:rPr>
        <w:t>To conserve and manage coastal and marine ecosystems and resources.”</w:t>
      </w:r>
    </w:p>
    <w:p w:rsidRPr="00833AF7" w:rsidR="00095E3D" w:rsidP="00095E3D" w:rsidRDefault="00095E3D" w14:paraId="10FBEE87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</w:p>
    <w:tbl>
      <w:tblPr>
        <w:tblStyle w:val="TableGrid"/>
        <w:tblW w:w="9761" w:type="dxa"/>
        <w:jc w:val="center"/>
        <w:tblLook w:val="04A0" w:firstRow="1" w:lastRow="0" w:firstColumn="1" w:lastColumn="0" w:noHBand="0" w:noVBand="1"/>
      </w:tblPr>
      <w:tblGrid>
        <w:gridCol w:w="2085"/>
        <w:gridCol w:w="3956"/>
        <w:gridCol w:w="3720"/>
      </w:tblGrid>
      <w:tr w:rsidRPr="00833AF7" w:rsidR="00D97E9C" w:rsidTr="68CADB20" w14:paraId="35FFD6F9" w14:textId="77777777">
        <w:trPr>
          <w:trHeight w:val="260"/>
        </w:trPr>
        <w:tc>
          <w:tcPr>
            <w:tcW w:w="2085" w:type="dxa"/>
            <w:tcMar/>
          </w:tcPr>
          <w:p w:rsidRPr="00DE4887" w:rsidR="00BA30CB" w:rsidP="68CADB20" w:rsidRDefault="00BA30CB" w14:paraId="3AE40EC8" w14:textId="2D9FF86A">
            <w:pPr>
              <w:rPr>
                <w:rFonts w:cs="Calibri" w:cstheme="minorAscii"/>
              </w:rPr>
            </w:pPr>
            <w:r w:rsidRPr="68CADB20" w:rsidR="5F294D99">
              <w:rPr>
                <w:rFonts w:cs="Calibri" w:cstheme="minorAscii"/>
              </w:rPr>
              <w:t>Hayley Petersen</w:t>
            </w:r>
          </w:p>
          <w:p w:rsidRPr="00DE4887" w:rsidR="00BA30CB" w:rsidP="68CADB20" w:rsidRDefault="00BA30CB" w14:paraId="2BFA693E" w14:textId="53207ADD">
            <w:pPr>
              <w:rPr>
                <w:rFonts w:cs="Calibri" w:cstheme="minorAscii"/>
              </w:rPr>
            </w:pPr>
            <w:r w:rsidRPr="68CADB20" w:rsidR="5F294D99">
              <w:rPr>
                <w:rFonts w:cs="Calibri" w:cstheme="minorAscii"/>
              </w:rPr>
              <w:t>Nora Helms</w:t>
            </w:r>
          </w:p>
        </w:tc>
        <w:tc>
          <w:tcPr>
            <w:tcW w:w="3956" w:type="dxa"/>
            <w:tcMar/>
          </w:tcPr>
          <w:p w:rsidRPr="00410EA4" w:rsidR="00BA30CB" w:rsidP="68CADB20" w:rsidRDefault="00D97E9C" w14:paraId="40A42BD7" w14:textId="5C5E4B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5F294D99">
              <w:rPr>
                <w:rFonts w:ascii="Calibri" w:hAnsi="Calibri" w:cs="Calibri"/>
                <w:color w:val="000000" w:themeColor="text1" w:themeTint="FF" w:themeShade="FF"/>
              </w:rPr>
              <w:t>PHloral Fallout</w:t>
            </w:r>
          </w:p>
        </w:tc>
        <w:tc>
          <w:tcPr>
            <w:tcW w:w="3720" w:type="dxa"/>
            <w:tcMar/>
          </w:tcPr>
          <w:p w:rsidRPr="00833AF7" w:rsidR="00BA30CB" w:rsidP="68CADB20" w:rsidRDefault="00BA30CB" w14:paraId="7532B969" w14:textId="4B676F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5F294D99">
              <w:rPr>
                <w:rFonts w:cs="Calibri" w:cstheme="minorAscii"/>
              </w:rPr>
              <w:t>Simms High School</w:t>
            </w:r>
          </w:p>
        </w:tc>
      </w:tr>
    </w:tbl>
    <w:p w:rsidR="00095E3D" w:rsidP="68CADB20" w:rsidRDefault="00095E3D" w14:paraId="473C1FD4" w14:textId="77777777">
      <w:pPr>
        <w:shd w:val="clear" w:color="auto" w:fill="FFFFFF" w:themeFill="background1"/>
        <w:spacing w:after="0" w:line="240" w:lineRule="auto"/>
        <w:rPr>
          <w:rFonts w:cs="Calibri" w:cstheme="minorAscii"/>
          <w:b w:val="1"/>
          <w:bCs w:val="1"/>
          <w:sz w:val="24"/>
          <w:szCs w:val="24"/>
        </w:rPr>
      </w:pPr>
    </w:p>
    <w:p w:rsidR="68CADB20" w:rsidP="68CADB20" w:rsidRDefault="68CADB20" w14:paraId="768588CC" w14:textId="4796E2AF">
      <w:pPr>
        <w:shd w:val="clear" w:color="auto" w:fill="FFFFFF" w:themeFill="background1"/>
        <w:spacing w:after="0" w:line="240" w:lineRule="auto"/>
        <w:rPr>
          <w:rFonts w:cs="Calibri" w:cstheme="minorAscii"/>
          <w:b w:val="1"/>
          <w:bCs w:val="1"/>
          <w:sz w:val="24"/>
          <w:szCs w:val="24"/>
        </w:rPr>
      </w:pPr>
    </w:p>
    <w:p w:rsidRPr="00833AF7" w:rsidR="00713683" w:rsidP="00713683" w:rsidRDefault="00101F4F" w14:paraId="26A661FD" w14:textId="024C6144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 w:rsidRPr="00833AF7">
        <w:rPr>
          <w:rFonts w:cstheme="minorHAnsi"/>
          <w:b/>
          <w:sz w:val="24"/>
        </w:rPr>
        <w:t>OFFICE OF NAVAL RESEARCH</w:t>
      </w:r>
    </w:p>
    <w:p w:rsidRPr="00833AF7" w:rsidR="00B009D3" w:rsidP="00713683" w:rsidRDefault="00CB4264" w14:paraId="5809DD88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 w:rsidRPr="00833AF7">
        <w:rPr>
          <w:rFonts w:cs="Arial"/>
          <w:i/>
          <w:szCs w:val="21"/>
          <w:shd w:val="clear" w:color="auto" w:fill="FFFFFF"/>
        </w:rPr>
        <w:t xml:space="preserve">The Office of Naval Research </w:t>
      </w:r>
      <w:r w:rsidRPr="00833AF7" w:rsidR="00DC5827">
        <w:rPr>
          <w:rFonts w:cs="Arial"/>
          <w:i/>
          <w:szCs w:val="21"/>
          <w:shd w:val="clear" w:color="auto" w:fill="FFFFFF"/>
        </w:rPr>
        <w:t xml:space="preserve">(ONR) </w:t>
      </w:r>
      <w:r w:rsidRPr="00833AF7">
        <w:rPr>
          <w:rFonts w:cs="Arial"/>
          <w:i/>
          <w:szCs w:val="21"/>
          <w:shd w:val="clear" w:color="auto" w:fill="FFFFFF"/>
        </w:rPr>
        <w:t>is committed to supporting science, technology, engineering, and mathematics (STEM) initiatives and programs for our nation’s young people.</w:t>
      </w:r>
      <w:r w:rsidRPr="00833AF7" w:rsidR="00DC5827">
        <w:rPr>
          <w:rFonts w:cs="Arial"/>
          <w:i/>
          <w:szCs w:val="21"/>
          <w:shd w:val="clear" w:color="auto" w:fill="FFFFFF"/>
        </w:rPr>
        <w:t xml:space="preserve"> On behalf of the U.S. Navy and U.S. Marine Corps, the ONR is pleased to support regional and state Science and Engineering Fairs.</w:t>
      </w:r>
    </w:p>
    <w:p w:rsidRPr="00833AF7" w:rsidR="00DC5827" w:rsidP="00713683" w:rsidRDefault="00DC5827" w14:paraId="0D849435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</w:p>
    <w:tbl>
      <w:tblPr>
        <w:tblStyle w:val="TableGrid"/>
        <w:tblW w:w="9978" w:type="dxa"/>
        <w:jc w:val="center"/>
        <w:tblLook w:val="04A0" w:firstRow="1" w:lastRow="0" w:firstColumn="1" w:lastColumn="0" w:noHBand="0" w:noVBand="1"/>
      </w:tblPr>
      <w:tblGrid>
        <w:gridCol w:w="1845"/>
        <w:gridCol w:w="4455"/>
        <w:gridCol w:w="3678"/>
      </w:tblGrid>
      <w:tr w:rsidRPr="00833AF7" w:rsidR="000C2426" w:rsidTr="68CADB20" w14:paraId="0DECD0CE" w14:textId="77777777">
        <w:trPr>
          <w:trHeight w:val="525"/>
        </w:trPr>
        <w:tc>
          <w:tcPr>
            <w:tcW w:w="1845" w:type="dxa"/>
            <w:shd w:val="clear" w:color="auto" w:fill="auto"/>
            <w:tcMar/>
          </w:tcPr>
          <w:p w:rsidR="68CADB20" w:rsidP="68CADB20" w:rsidRDefault="68CADB20" w14:paraId="20D73DB2" w14:textId="26DC026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68CADB20">
              <w:rPr>
                <w:rFonts w:cs="Calibri" w:cstheme="minorAscii"/>
              </w:rPr>
              <w:t>Colter Sandon</w:t>
            </w:r>
          </w:p>
        </w:tc>
        <w:tc>
          <w:tcPr>
            <w:tcW w:w="4455" w:type="dxa"/>
            <w:tcMar/>
          </w:tcPr>
          <w:p w:rsidR="68CADB20" w:rsidP="68CADB20" w:rsidRDefault="68CADB20" w14:paraId="64345307" w14:textId="3025B4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68CADB20">
              <w:rPr>
                <w:rFonts w:ascii="Calibri" w:hAnsi="Calibri" w:cs="Calibri"/>
                <w:color w:val="000000" w:themeColor="text1" w:themeTint="FF" w:themeShade="FF"/>
              </w:rPr>
              <w:t>Novel Use of a Ferrofluid Solution to Clean Crude Oil Pollution in the Environment</w:t>
            </w:r>
          </w:p>
        </w:tc>
        <w:tc>
          <w:tcPr>
            <w:tcW w:w="3678" w:type="dxa"/>
            <w:tcMar/>
          </w:tcPr>
          <w:p w:rsidR="68CADB20" w:rsidRDefault="68CADB20" w14:paraId="33858EF4" w14:textId="72CF6A97">
            <w:r w:rsidR="68CADB20">
              <w:rPr/>
              <w:t>North Toole County High School</w:t>
            </w:r>
          </w:p>
          <w:p w:rsidR="68CADB20" w:rsidP="68CADB20" w:rsidRDefault="68CADB20" w14:paraId="1C3287BA" w14:textId="35063B3E">
            <w:pPr>
              <w:rPr>
                <w:rFonts w:cs="Calibri" w:cstheme="minorAscii"/>
              </w:rPr>
            </w:pPr>
          </w:p>
        </w:tc>
      </w:tr>
      <w:tr w:rsidRPr="00833AF7" w:rsidR="000C2426" w:rsidTr="68CADB20" w14:paraId="24CA225B" w14:textId="77777777">
        <w:trPr/>
        <w:tc>
          <w:tcPr>
            <w:tcW w:w="1845" w:type="dxa"/>
            <w:shd w:val="clear" w:color="auto" w:fill="auto"/>
            <w:tcMar/>
          </w:tcPr>
          <w:p w:rsidR="68CADB20" w:rsidP="68CADB20" w:rsidRDefault="68CADB20" w14:paraId="412EF61C" w14:textId="184A9A4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68CADB20">
              <w:rPr>
                <w:rFonts w:cs="Arial"/>
                <w:color w:val="000000" w:themeColor="text1" w:themeTint="FF" w:themeShade="FF"/>
              </w:rPr>
              <w:t>Austin Mangold</w:t>
            </w:r>
          </w:p>
        </w:tc>
        <w:tc>
          <w:tcPr>
            <w:tcW w:w="4455" w:type="dxa"/>
            <w:tcMar/>
          </w:tcPr>
          <w:p w:rsidR="68CADB20" w:rsidP="68CADB20" w:rsidRDefault="68CADB20" w14:paraId="0A8607BD" w14:textId="597F097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68CADB20">
              <w:rPr>
                <w:rFonts w:ascii="Calibri" w:hAnsi="Calibri" w:cs="Calibri"/>
                <w:color w:val="000000" w:themeColor="text1" w:themeTint="FF" w:themeShade="FF"/>
              </w:rPr>
              <w:t xml:space="preserve">Too Much CO2 Students </w:t>
            </w:r>
            <w:r w:rsidRPr="68CADB20" w:rsidR="68CADB20">
              <w:rPr>
                <w:rFonts w:ascii="Calibri" w:hAnsi="Calibri" w:cs="Calibri"/>
                <w:color w:val="000000" w:themeColor="text1" w:themeTint="FF" w:themeShade="FF"/>
              </w:rPr>
              <w:t>Can’t</w:t>
            </w:r>
            <w:r w:rsidRPr="68CADB20" w:rsidR="68CADB20">
              <w:rPr>
                <w:rFonts w:ascii="Calibri" w:hAnsi="Calibri" w:cs="Calibri"/>
                <w:color w:val="000000" w:themeColor="text1" w:themeTint="FF" w:themeShade="FF"/>
              </w:rPr>
              <w:t xml:space="preserve"> Follow Through</w:t>
            </w:r>
          </w:p>
        </w:tc>
        <w:tc>
          <w:tcPr>
            <w:tcW w:w="3678" w:type="dxa"/>
            <w:tcMar/>
          </w:tcPr>
          <w:p w:rsidR="68CADB20" w:rsidP="68CADB20" w:rsidRDefault="68CADB20" w14:paraId="3A12BD75" w14:textId="72DC330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68CADB20">
              <w:rPr>
                <w:rFonts w:cs="Calibri" w:cstheme="minorAscii"/>
              </w:rPr>
              <w:t>Simms High School</w:t>
            </w:r>
          </w:p>
        </w:tc>
      </w:tr>
    </w:tbl>
    <w:p w:rsidR="00F95B9F" w:rsidP="68CADB20" w:rsidRDefault="00F95B9F" w14:paraId="7994B39A" w14:textId="77777777">
      <w:pPr>
        <w:shd w:val="clear" w:color="auto" w:fill="FFFFFF" w:themeFill="background1"/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</w:p>
    <w:p w:rsidR="68CADB20" w:rsidP="68CADB20" w:rsidRDefault="68CADB20" w14:paraId="799FE9B4" w14:textId="551562AE">
      <w:pPr>
        <w:shd w:val="clear" w:color="auto" w:fill="FFFFFF" w:themeFill="background1"/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</w:p>
    <w:p w:rsidRPr="00833AF7" w:rsidR="00F95B9F" w:rsidP="00F95B9F" w:rsidRDefault="00F95B9F" w14:paraId="58BB2423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REGENERON BIOMEDICAL SCIENCE AWARD</w:t>
      </w:r>
    </w:p>
    <w:p w:rsidR="00F95B9F" w:rsidP="00F95B9F" w:rsidRDefault="00F95B9F" w14:paraId="1E664309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 w:rsidRPr="00833AF7">
        <w:rPr>
          <w:rFonts w:cs="Arial"/>
          <w:i/>
          <w:szCs w:val="21"/>
          <w:shd w:val="clear" w:color="auto" w:fill="FFFFFF"/>
        </w:rPr>
        <w:t xml:space="preserve">Awarded to the student demonstrating </w:t>
      </w:r>
      <w:r>
        <w:rPr>
          <w:rFonts w:cs="Arial"/>
          <w:i/>
          <w:szCs w:val="21"/>
          <w:shd w:val="clear" w:color="auto" w:fill="FFFFFF"/>
        </w:rPr>
        <w:t>impressive command of biomedical science and research.</w:t>
      </w:r>
    </w:p>
    <w:p w:rsidR="00F95B9F" w:rsidP="00F95B9F" w:rsidRDefault="00F95B9F" w14:paraId="54266E76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</w:p>
    <w:tbl>
      <w:tblPr>
        <w:tblStyle w:val="TableGrid"/>
        <w:tblW w:w="10691" w:type="dxa"/>
        <w:jc w:val="center"/>
        <w:tblLook w:val="04A0" w:firstRow="1" w:lastRow="0" w:firstColumn="1" w:lastColumn="0" w:noHBand="0" w:noVBand="1"/>
      </w:tblPr>
      <w:tblGrid>
        <w:gridCol w:w="2160"/>
        <w:gridCol w:w="5235"/>
        <w:gridCol w:w="3296"/>
      </w:tblGrid>
      <w:tr w:rsidRPr="00833AF7" w:rsidR="001E1749" w:rsidTr="68CADB20" w14:paraId="49B995BF" w14:textId="77777777">
        <w:trPr>
          <w:trHeight w:val="602"/>
        </w:trPr>
        <w:tc>
          <w:tcPr>
            <w:tcW w:w="2160" w:type="dxa"/>
            <w:tcMar/>
          </w:tcPr>
          <w:p w:rsidR="68CADB20" w:rsidP="68CADB20" w:rsidRDefault="68CADB20" w14:paraId="03A76F41" w14:textId="3B0D3D7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68CADB20">
              <w:rPr>
                <w:rFonts w:cs="Arial"/>
                <w:b w:val="0"/>
                <w:bCs w:val="0"/>
                <w:color w:val="000000" w:themeColor="text1" w:themeTint="FF" w:themeShade="FF"/>
              </w:rPr>
              <w:t>Anthony Tank</w:t>
            </w:r>
          </w:p>
        </w:tc>
        <w:tc>
          <w:tcPr>
            <w:tcW w:w="5235" w:type="dxa"/>
            <w:tcMar/>
          </w:tcPr>
          <w:p w:rsidR="68CADB20" w:rsidP="68CADB20" w:rsidRDefault="68CADB20" w14:paraId="0729F098" w14:textId="4EFB95F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68CADB20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</w:rPr>
              <w:t xml:space="preserve">Engineering </w:t>
            </w:r>
            <w:r w:rsidRPr="68CADB20" w:rsidR="68CADB20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</w:rPr>
              <w:t>Neon</w:t>
            </w:r>
            <w:r w:rsidRPr="68CADB20" w:rsidR="68CADB20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</w:rPr>
              <w:t>-GFP for the Development of a pH-Sensitive Biosensor with the Assistance of AI Tools</w:t>
            </w:r>
          </w:p>
        </w:tc>
        <w:tc>
          <w:tcPr>
            <w:tcW w:w="3296" w:type="dxa"/>
            <w:tcMar/>
          </w:tcPr>
          <w:p w:rsidR="68CADB20" w:rsidRDefault="68CADB20" w14:paraId="315F64F0" w14:textId="72CF6A97">
            <w:pPr>
              <w:rPr>
                <w:b w:val="0"/>
                <w:bCs w:val="0"/>
              </w:rPr>
            </w:pPr>
            <w:r w:rsidR="68CADB20">
              <w:rPr>
                <w:b w:val="0"/>
                <w:bCs w:val="0"/>
              </w:rPr>
              <w:t>North Toole County High School</w:t>
            </w:r>
          </w:p>
          <w:p w:rsidR="68CADB20" w:rsidRDefault="68CADB20" w14:paraId="0FAF8643" w14:textId="124C59CD">
            <w:pPr>
              <w:rPr>
                <w:b w:val="0"/>
                <w:bCs w:val="0"/>
              </w:rPr>
            </w:pPr>
          </w:p>
        </w:tc>
      </w:tr>
    </w:tbl>
    <w:p w:rsidRPr="00F95B9F" w:rsidR="00F95B9F" w:rsidP="68CADB20" w:rsidRDefault="00F95B9F" w14:paraId="6FB29F2B" w14:textId="77777777">
      <w:pPr>
        <w:shd w:val="clear" w:color="auto" w:fill="FFFFFF" w:themeFill="background1"/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</w:p>
    <w:p w:rsidR="68CADB20" w:rsidP="68CADB20" w:rsidRDefault="68CADB20" w14:paraId="7EB332FA" w14:textId="6EB2980F">
      <w:pPr>
        <w:shd w:val="clear" w:color="auto" w:fill="FFFFFF" w:themeFill="background1"/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</w:p>
    <w:p w:rsidRPr="00833AF7" w:rsidR="000C2496" w:rsidP="000C2496" w:rsidRDefault="000C2496" w14:paraId="32912C35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 w:rsidRPr="00833AF7">
        <w:rPr>
          <w:rFonts w:cstheme="minorHAnsi"/>
          <w:b/>
          <w:sz w:val="24"/>
        </w:rPr>
        <w:t>RICOH USA</w:t>
      </w:r>
    </w:p>
    <w:p w:rsidRPr="00833AF7" w:rsidR="000C2496" w:rsidP="000C2496" w:rsidRDefault="000C2496" w14:paraId="0659C333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 w:rsidRPr="00833AF7">
        <w:rPr>
          <w:rFonts w:cs="Arial"/>
          <w:i/>
          <w:szCs w:val="21"/>
          <w:shd w:val="clear" w:color="auto" w:fill="FFFFFF"/>
        </w:rPr>
        <w:t>Awarded to the student demonstrating outstanding efforts in addressing issues of environmental responsibility and sustainable development in his/her science and engineering project. </w:t>
      </w:r>
    </w:p>
    <w:p w:rsidRPr="00833AF7" w:rsidR="000C2496" w:rsidP="000C2496" w:rsidRDefault="000C2496" w14:paraId="3CA23C1E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</w:p>
    <w:tbl>
      <w:tblPr>
        <w:tblStyle w:val="TableGrid"/>
        <w:tblW w:w="10481" w:type="dxa"/>
        <w:jc w:val="center"/>
        <w:tblLook w:val="04A0" w:firstRow="1" w:lastRow="0" w:firstColumn="1" w:lastColumn="0" w:noHBand="0" w:noVBand="1"/>
      </w:tblPr>
      <w:tblGrid>
        <w:gridCol w:w="2040"/>
        <w:gridCol w:w="5220"/>
        <w:gridCol w:w="3221"/>
      </w:tblGrid>
      <w:tr w:rsidRPr="00833AF7" w:rsidR="00521035" w:rsidTr="68CADB20" w14:paraId="37BEE435" w14:textId="77777777">
        <w:trPr>
          <w:trHeight w:val="260"/>
        </w:trPr>
        <w:tc>
          <w:tcPr>
            <w:tcW w:w="2040" w:type="dxa"/>
            <w:tcMar/>
          </w:tcPr>
          <w:p w:rsidR="68CADB20" w:rsidP="68CADB20" w:rsidRDefault="68CADB20" w14:paraId="64C932F7" w14:textId="26DC026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68CADB20">
              <w:rPr>
                <w:rFonts w:cs="Calibri" w:cstheme="minorAscii"/>
              </w:rPr>
              <w:t>Colter Sandon</w:t>
            </w:r>
          </w:p>
        </w:tc>
        <w:tc>
          <w:tcPr>
            <w:tcW w:w="5220" w:type="dxa"/>
            <w:tcMar/>
          </w:tcPr>
          <w:p w:rsidR="68CADB20" w:rsidP="68CADB20" w:rsidRDefault="68CADB20" w14:paraId="7A31C641" w14:textId="3025B40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68CADB20">
              <w:rPr>
                <w:rFonts w:ascii="Calibri" w:hAnsi="Calibri" w:cs="Calibri"/>
                <w:color w:val="000000" w:themeColor="text1" w:themeTint="FF" w:themeShade="FF"/>
              </w:rPr>
              <w:t>Novel Use of a Ferrofluid Solution to Clean Crude Oil Pollution in the Environment</w:t>
            </w:r>
          </w:p>
        </w:tc>
        <w:tc>
          <w:tcPr>
            <w:tcW w:w="3221" w:type="dxa"/>
            <w:tcMar/>
          </w:tcPr>
          <w:p w:rsidR="68CADB20" w:rsidRDefault="68CADB20" w14:paraId="0D97C730" w14:textId="72CF6A97">
            <w:r w:rsidR="68CADB20">
              <w:rPr/>
              <w:t>North Toole County High School</w:t>
            </w:r>
          </w:p>
          <w:p w:rsidR="68CADB20" w:rsidP="68CADB20" w:rsidRDefault="68CADB20" w14:paraId="4CE8A90B" w14:textId="35063B3E">
            <w:pPr>
              <w:rPr>
                <w:rFonts w:cs="Calibri" w:cstheme="minorAscii"/>
              </w:rPr>
            </w:pPr>
          </w:p>
        </w:tc>
      </w:tr>
    </w:tbl>
    <w:p w:rsidR="004116D0" w:rsidP="68CADB20" w:rsidRDefault="004116D0" w14:paraId="058D42AD" w14:textId="77777777">
      <w:pPr>
        <w:shd w:val="clear" w:color="auto" w:fill="FFFFFF" w:themeFill="background1"/>
        <w:spacing w:after="0" w:line="240" w:lineRule="auto"/>
        <w:rPr>
          <w:rFonts w:cs="Calibri" w:cstheme="minorAscii"/>
          <w:b w:val="1"/>
          <w:bCs w:val="1"/>
          <w:sz w:val="24"/>
          <w:szCs w:val="24"/>
        </w:rPr>
      </w:pPr>
    </w:p>
    <w:p w:rsidR="68CADB20" w:rsidP="68CADB20" w:rsidRDefault="68CADB20" w14:paraId="4F7B1166" w14:textId="052EF636">
      <w:pPr>
        <w:shd w:val="clear" w:color="auto" w:fill="FFFFFF" w:themeFill="background1"/>
        <w:spacing w:after="0" w:line="240" w:lineRule="auto"/>
        <w:rPr>
          <w:rFonts w:cs="Calibri" w:cstheme="minorAscii"/>
          <w:b w:val="1"/>
          <w:bCs w:val="1"/>
          <w:sz w:val="24"/>
          <w:szCs w:val="24"/>
        </w:rPr>
      </w:pPr>
    </w:p>
    <w:p w:rsidRPr="00833AF7" w:rsidR="009D22DC" w:rsidP="009D22DC" w:rsidRDefault="009D22DC" w14:paraId="5D0F650D" w14:textId="34F4F65E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SOCIETY FOR IN VITRO BIOLOGY</w:t>
      </w:r>
    </w:p>
    <w:p w:rsidR="009D22DC" w:rsidP="009D22DC" w:rsidRDefault="009D22DC" w14:paraId="32A48FC5" w14:textId="46469FC0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>
        <w:rPr>
          <w:rFonts w:cs="Arial"/>
          <w:i/>
          <w:szCs w:val="21"/>
          <w:shd w:val="clear" w:color="auto" w:fill="FFFFFF"/>
        </w:rPr>
        <w:t>Awarded to the most outstanding 11</w:t>
      </w:r>
      <w:r w:rsidRPr="009D22DC">
        <w:rPr>
          <w:rFonts w:cs="Arial"/>
          <w:i/>
          <w:szCs w:val="21"/>
          <w:shd w:val="clear" w:color="auto" w:fill="FFFFFF"/>
          <w:vertAlign w:val="superscript"/>
        </w:rPr>
        <w:t>th</w:t>
      </w:r>
      <w:r>
        <w:rPr>
          <w:rFonts w:cs="Arial"/>
          <w:i/>
          <w:szCs w:val="21"/>
          <w:shd w:val="clear" w:color="auto" w:fill="FFFFFF"/>
        </w:rPr>
        <w:t xml:space="preserve"> grade student exhibiting in the area of plant or animal in vitro biology. </w:t>
      </w:r>
      <w:r w:rsidRPr="00833AF7">
        <w:rPr>
          <w:rFonts w:cs="Arial"/>
          <w:i/>
          <w:szCs w:val="21"/>
          <w:shd w:val="clear" w:color="auto" w:fill="FFFFFF"/>
        </w:rPr>
        <w:t>.</w:t>
      </w:r>
    </w:p>
    <w:p w:rsidRPr="00833AF7" w:rsidR="009D22DC" w:rsidP="009D22DC" w:rsidRDefault="009D22DC" w14:paraId="21DC6EBA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</w:p>
    <w:tbl>
      <w:tblPr>
        <w:tblStyle w:val="TableGrid"/>
        <w:tblW w:w="10996" w:type="dxa"/>
        <w:jc w:val="center"/>
        <w:tblLook w:val="04A0" w:firstRow="1" w:lastRow="0" w:firstColumn="1" w:lastColumn="0" w:noHBand="0" w:noVBand="1"/>
      </w:tblPr>
      <w:tblGrid>
        <w:gridCol w:w="2535"/>
        <w:gridCol w:w="5145"/>
        <w:gridCol w:w="3316"/>
      </w:tblGrid>
      <w:tr w:rsidRPr="00833AF7" w:rsidR="000B6845" w:rsidTr="68CADB20" w14:paraId="74C0C1EC" w14:textId="77777777">
        <w:trPr/>
        <w:tc>
          <w:tcPr>
            <w:tcW w:w="2535" w:type="dxa"/>
            <w:shd w:val="clear" w:color="auto" w:fill="auto"/>
            <w:tcMar/>
          </w:tcPr>
          <w:p w:rsidR="68CADB20" w:rsidP="68CADB20" w:rsidRDefault="68CADB20" w14:paraId="2DCA8BE3" w14:textId="7069B02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8CADB20">
              <w:rPr/>
              <w:t>Kate Hedstorm</w:t>
            </w:r>
          </w:p>
        </w:tc>
        <w:tc>
          <w:tcPr>
            <w:tcW w:w="5145" w:type="dxa"/>
            <w:tcMar/>
          </w:tcPr>
          <w:p w:rsidR="68CADB20" w:rsidP="68CADB20" w:rsidRDefault="68CADB20" w14:paraId="5FB62807" w14:textId="699171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68CADB20">
              <w:rPr>
                <w:rFonts w:ascii="Calibri" w:hAnsi="Calibri" w:cs="Calibri"/>
                <w:color w:val="000000" w:themeColor="text1" w:themeTint="FF" w:themeShade="FF"/>
              </w:rPr>
              <w:t>Cattle Chemistry</w:t>
            </w:r>
          </w:p>
        </w:tc>
        <w:tc>
          <w:tcPr>
            <w:tcW w:w="3316" w:type="dxa"/>
            <w:tcMar/>
          </w:tcPr>
          <w:p w:rsidR="68CADB20" w:rsidP="68CADB20" w:rsidRDefault="68CADB20" w14:paraId="74896C67" w14:textId="77F14B8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8CADB20">
              <w:rPr/>
              <w:t>Belt High School</w:t>
            </w:r>
          </w:p>
        </w:tc>
      </w:tr>
    </w:tbl>
    <w:p w:rsidRPr="00833AF7" w:rsidR="00C337F4" w:rsidP="68CADB20" w:rsidRDefault="00C337F4" w14:paraId="60105BA6" w14:textId="77777777">
      <w:pPr>
        <w:shd w:val="clear" w:color="auto" w:fill="FFFFFF" w:themeFill="background1"/>
        <w:spacing w:after="0" w:line="240" w:lineRule="auto"/>
        <w:rPr>
          <w:rFonts w:cs="Calibri" w:cstheme="minorAscii"/>
          <w:b w:val="1"/>
          <w:bCs w:val="1"/>
          <w:sz w:val="24"/>
          <w:szCs w:val="24"/>
        </w:rPr>
      </w:pPr>
    </w:p>
    <w:p w:rsidR="68CADB20" w:rsidP="68CADB20" w:rsidRDefault="68CADB20" w14:paraId="78334AA0" w14:textId="5E4CDA37">
      <w:pPr>
        <w:shd w:val="clear" w:color="auto" w:fill="FFFFFF" w:themeFill="background1"/>
        <w:spacing w:after="0" w:line="240" w:lineRule="auto"/>
        <w:rPr>
          <w:rFonts w:cs="Calibri" w:cstheme="minorAscii"/>
          <w:b w:val="1"/>
          <w:bCs w:val="1"/>
          <w:sz w:val="24"/>
          <w:szCs w:val="24"/>
        </w:rPr>
      </w:pPr>
    </w:p>
    <w:p w:rsidRPr="00833AF7" w:rsidR="00B009D3" w:rsidP="00B009D3" w:rsidRDefault="00101F4F" w14:paraId="6E98C94B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 w:rsidRPr="00833AF7">
        <w:rPr>
          <w:rFonts w:cstheme="minorHAnsi"/>
          <w:b/>
          <w:sz w:val="24"/>
        </w:rPr>
        <w:t>U.S. AIR FORCE</w:t>
      </w:r>
    </w:p>
    <w:p w:rsidRPr="00833AF7" w:rsidR="00B009D3" w:rsidP="00B009D3" w:rsidRDefault="00CB4264" w14:paraId="766F21DA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 w:rsidRPr="00833AF7">
        <w:rPr>
          <w:rFonts w:cs="Arial"/>
          <w:i/>
          <w:szCs w:val="21"/>
          <w:shd w:val="clear" w:color="auto" w:fill="FFFFFF"/>
        </w:rPr>
        <w:t>The Air Force Research Laboratory is proud to support Science, Technology, Engineering, and Mathematics (STEM) initiatives for our nations' youth.</w:t>
      </w:r>
    </w:p>
    <w:p w:rsidRPr="00833AF7" w:rsidR="00DC5827" w:rsidP="00B009D3" w:rsidRDefault="00DC5827" w14:paraId="20729FB5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</w:p>
    <w:tbl>
      <w:tblPr>
        <w:tblStyle w:val="TableGrid"/>
        <w:tblW w:w="11510" w:type="dxa"/>
        <w:jc w:val="center"/>
        <w:tblLook w:val="04A0" w:firstRow="1" w:lastRow="0" w:firstColumn="1" w:lastColumn="0" w:noHBand="0" w:noVBand="1"/>
      </w:tblPr>
      <w:tblGrid>
        <w:gridCol w:w="2025"/>
        <w:gridCol w:w="5385"/>
        <w:gridCol w:w="4100"/>
      </w:tblGrid>
      <w:tr w:rsidRPr="00833AF7" w:rsidR="0028347C" w:rsidTr="68CADB20" w14:paraId="11DB8D60" w14:textId="77777777">
        <w:trPr/>
        <w:tc>
          <w:tcPr>
            <w:tcW w:w="2025" w:type="dxa"/>
            <w:tcMar/>
          </w:tcPr>
          <w:p w:rsidR="68CADB20" w:rsidP="68CADB20" w:rsidRDefault="68CADB20" w14:paraId="589CF52D" w14:textId="321524B9">
            <w:pPr>
              <w:rPr>
                <w:rFonts w:cs="Calibri" w:cstheme="minorAscii"/>
              </w:rPr>
            </w:pPr>
            <w:r w:rsidRPr="68CADB20" w:rsidR="68CADB20">
              <w:rPr>
                <w:rFonts w:cs="Calibri" w:cstheme="minorAscii"/>
              </w:rPr>
              <w:t>Matthew Teini</w:t>
            </w:r>
          </w:p>
        </w:tc>
        <w:tc>
          <w:tcPr>
            <w:tcW w:w="5385" w:type="dxa"/>
            <w:tcMar/>
          </w:tcPr>
          <w:p w:rsidR="68CADB20" w:rsidP="68CADB20" w:rsidRDefault="68CADB20" w14:paraId="6ABDF42C" w14:textId="7EEC0CE9">
            <w:pPr>
              <w:rPr>
                <w:rFonts w:cs="Calibri" w:cstheme="minorAscii"/>
              </w:rPr>
            </w:pPr>
            <w:r w:rsidRPr="68CADB20" w:rsidR="68CADB20">
              <w:rPr>
                <w:rFonts w:cs="Calibri" w:cstheme="minorAscii"/>
              </w:rPr>
              <w:t>Sustainable Energy</w:t>
            </w:r>
          </w:p>
        </w:tc>
        <w:tc>
          <w:tcPr>
            <w:tcW w:w="4100" w:type="dxa"/>
            <w:tcMar/>
          </w:tcPr>
          <w:p w:rsidR="68CADB20" w:rsidP="68CADB20" w:rsidRDefault="68CADB20" w14:paraId="20D26E37" w14:textId="37812FC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Calibri" w:cstheme="minorAscii"/>
              </w:rPr>
            </w:pPr>
            <w:r w:rsidRPr="68CADB20" w:rsidR="68CADB20">
              <w:rPr>
                <w:rFonts w:cs="Calibri" w:cstheme="minorAscii"/>
              </w:rPr>
              <w:t>Foothills Community Christian School</w:t>
            </w:r>
          </w:p>
          <w:p w:rsidR="68CADB20" w:rsidP="68CADB20" w:rsidRDefault="68CADB20" w14:paraId="6AF7681F" w14:textId="22ABEA12">
            <w:pPr>
              <w:rPr>
                <w:rFonts w:cs="Calibri" w:cstheme="minorAscii"/>
              </w:rPr>
            </w:pPr>
          </w:p>
        </w:tc>
      </w:tr>
      <w:tr w:rsidRPr="00833AF7" w:rsidR="00D83FAC" w:rsidTr="68CADB20" w14:paraId="2978806C" w14:textId="77777777">
        <w:trPr/>
        <w:tc>
          <w:tcPr>
            <w:tcW w:w="2025" w:type="dxa"/>
            <w:shd w:val="clear" w:color="auto" w:fill="auto"/>
            <w:tcMar/>
          </w:tcPr>
          <w:p w:rsidR="00D83FAC" w:rsidP="68CADB20" w:rsidRDefault="00D83FAC" w14:paraId="582779B7" w14:textId="660278B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C110A9C">
              <w:rPr/>
              <w:t>Gabriel Bouttier</w:t>
            </w:r>
          </w:p>
        </w:tc>
        <w:tc>
          <w:tcPr>
            <w:tcW w:w="5385" w:type="dxa"/>
            <w:shd w:val="clear" w:color="auto" w:fill="auto"/>
            <w:tcMar/>
          </w:tcPr>
          <w:p w:rsidR="00D83FAC" w:rsidP="68CADB20" w:rsidRDefault="00D83FAC" w14:paraId="7D755817" w14:textId="7C5A83A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0C110A9C">
              <w:rPr>
                <w:rFonts w:ascii="Calibri" w:hAnsi="Calibri" w:cs="Calibri"/>
                <w:color w:val="000000" w:themeColor="text1" w:themeTint="FF" w:themeShade="FF"/>
              </w:rPr>
              <w:t>The Effects of Microgravity on Select Grain Crops</w:t>
            </w:r>
          </w:p>
        </w:tc>
        <w:tc>
          <w:tcPr>
            <w:tcW w:w="4100" w:type="dxa"/>
            <w:shd w:val="clear" w:color="auto" w:fill="auto"/>
            <w:tcMar/>
          </w:tcPr>
          <w:p w:rsidR="00D83FAC" w:rsidP="68CADB20" w:rsidRDefault="00D83FAC" w14:paraId="5569A27F" w14:textId="24733223">
            <w:pPr>
              <w:rPr>
                <w:rFonts w:cs="Calibri" w:cstheme="minorAscii"/>
              </w:rPr>
            </w:pPr>
            <w:r w:rsidRPr="68CADB20" w:rsidR="0C110A9C">
              <w:rPr>
                <w:rFonts w:cs="Calibri" w:cstheme="minorAscii"/>
              </w:rPr>
              <w:t>North Toole County High School</w:t>
            </w:r>
          </w:p>
          <w:p w:rsidR="00D83FAC" w:rsidP="68CADB20" w:rsidRDefault="00D83FAC" w14:paraId="19C158CD" w14:textId="0B9DC617">
            <w:pPr/>
          </w:p>
        </w:tc>
      </w:tr>
      <w:tr w:rsidRPr="00833AF7" w:rsidR="00D83FAC" w:rsidTr="68CADB20" w14:paraId="17C593BE" w14:textId="77777777">
        <w:trPr/>
        <w:tc>
          <w:tcPr>
            <w:tcW w:w="2025" w:type="dxa"/>
            <w:tcMar/>
          </w:tcPr>
          <w:p w:rsidR="00D83FAC" w:rsidP="68CADB20" w:rsidRDefault="0077774B" w14:paraId="03CBF931" w14:textId="4A79A9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0C110A9C">
              <w:rPr>
                <w:rFonts w:cs="Calibri" w:cstheme="minorAscii"/>
              </w:rPr>
              <w:t>Elonzo Benjamin</w:t>
            </w:r>
          </w:p>
        </w:tc>
        <w:tc>
          <w:tcPr>
            <w:tcW w:w="5385" w:type="dxa"/>
            <w:tcMar/>
          </w:tcPr>
          <w:p w:rsidR="00D83FAC" w:rsidP="68CADB20" w:rsidRDefault="0077774B" w14:paraId="4323727D" w14:textId="4292A1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0C110A9C">
              <w:rPr>
                <w:rFonts w:ascii="Calibri" w:hAnsi="Calibri" w:cs="Calibri"/>
                <w:color w:val="000000" w:themeColor="text1" w:themeTint="FF" w:themeShade="FF"/>
              </w:rPr>
              <w:t>Designing a Flexible Airfoil to Reduce Turbulence</w:t>
            </w:r>
          </w:p>
        </w:tc>
        <w:tc>
          <w:tcPr>
            <w:tcW w:w="4100" w:type="dxa"/>
            <w:tcMar/>
          </w:tcPr>
          <w:p w:rsidR="00D83FAC" w:rsidP="68CADB20" w:rsidRDefault="009157CA" w14:paraId="41EC0D43" w14:textId="333F0909">
            <w:pPr>
              <w:rPr>
                <w:rFonts w:cs="Calibri" w:cstheme="minorAscii"/>
              </w:rPr>
            </w:pPr>
            <w:r w:rsidRPr="68CADB20" w:rsidR="009157CA">
              <w:rPr>
                <w:rFonts w:cs="Calibri" w:cstheme="minorAscii"/>
              </w:rPr>
              <w:t>North Toole County High School</w:t>
            </w:r>
            <w:r w:rsidRPr="68CADB20" w:rsidR="4922215F">
              <w:rPr>
                <w:rFonts w:cs="Calibri" w:cstheme="minorAscii"/>
              </w:rPr>
              <w:t xml:space="preserve"> </w:t>
            </w:r>
          </w:p>
        </w:tc>
      </w:tr>
      <w:tr w:rsidR="68CADB20" w:rsidTr="68CADB20" w14:paraId="6D664AA4">
        <w:trPr>
          <w:trHeight w:val="300"/>
        </w:trPr>
        <w:tc>
          <w:tcPr>
            <w:tcW w:w="2025" w:type="dxa"/>
            <w:tcMar/>
          </w:tcPr>
          <w:p w:rsidR="6047BD65" w:rsidP="68CADB20" w:rsidRDefault="6047BD65" w14:paraId="0F83CB87" w14:textId="4D8E96C6">
            <w:pPr>
              <w:pStyle w:val="Normal"/>
              <w:spacing w:line="240" w:lineRule="auto"/>
              <w:jc w:val="left"/>
              <w:rPr>
                <w:rFonts w:cs="Calibri" w:cstheme="minorAscii"/>
              </w:rPr>
            </w:pPr>
            <w:r w:rsidRPr="68CADB20" w:rsidR="6047BD65">
              <w:rPr>
                <w:rFonts w:cs="Calibri" w:cstheme="minorAscii"/>
              </w:rPr>
              <w:t>Nick Bucklin</w:t>
            </w:r>
          </w:p>
        </w:tc>
        <w:tc>
          <w:tcPr>
            <w:tcW w:w="5385" w:type="dxa"/>
            <w:tcMar/>
          </w:tcPr>
          <w:p w:rsidR="6047BD65" w:rsidP="68CADB20" w:rsidRDefault="6047BD65" w14:paraId="092EE956" w14:textId="43399A1D">
            <w:pPr>
              <w:pStyle w:val="Normal"/>
              <w:spacing w:line="240" w:lineRule="auto"/>
              <w:jc w:val="left"/>
              <w:rPr>
                <w:rFonts w:ascii="Calibri" w:hAnsi="Calibri" w:cs="Calibri"/>
                <w:color w:val="000000" w:themeColor="text1" w:themeTint="FF" w:themeShade="FF"/>
              </w:rPr>
            </w:pPr>
            <w:r w:rsidRPr="68CADB20" w:rsidR="6047BD65">
              <w:rPr>
                <w:rFonts w:ascii="Calibri" w:hAnsi="Calibri" w:cs="Calibri"/>
                <w:color w:val="000000" w:themeColor="text1" w:themeTint="FF" w:themeShade="FF"/>
              </w:rPr>
              <w:t>Colored Light and Stress</w:t>
            </w:r>
            <w:r w:rsidRPr="68CADB20" w:rsidR="6047BD65">
              <w:rPr>
                <w:rFonts w:ascii="Calibri" w:hAnsi="Calibri" w:cs="Calibri"/>
                <w:color w:val="000000" w:themeColor="text1" w:themeTint="FF" w:themeShade="FF"/>
              </w:rPr>
              <w:t>: Good</w:t>
            </w:r>
            <w:r w:rsidRPr="68CADB20" w:rsidR="6047BD65">
              <w:rPr>
                <w:rFonts w:ascii="Calibri" w:hAnsi="Calibri" w:cs="Calibri"/>
                <w:color w:val="000000" w:themeColor="text1" w:themeTint="FF" w:themeShade="FF"/>
              </w:rPr>
              <w:t xml:space="preserve"> to Go Green?</w:t>
            </w:r>
          </w:p>
        </w:tc>
        <w:tc>
          <w:tcPr>
            <w:tcW w:w="4100" w:type="dxa"/>
            <w:tcMar/>
          </w:tcPr>
          <w:p w:rsidR="6047BD65" w:rsidP="68CADB20" w:rsidRDefault="6047BD65" w14:paraId="56583171" w14:textId="1433CDC2">
            <w:pPr>
              <w:pStyle w:val="Normal"/>
              <w:rPr>
                <w:rFonts w:cs="Calibri" w:cstheme="minorAscii"/>
              </w:rPr>
            </w:pPr>
            <w:r w:rsidRPr="68CADB20" w:rsidR="6047BD65">
              <w:rPr>
                <w:rFonts w:cs="Calibri" w:cstheme="minorAscii"/>
              </w:rPr>
              <w:t>North Toole County High School</w:t>
            </w:r>
          </w:p>
        </w:tc>
      </w:tr>
    </w:tbl>
    <w:p w:rsidR="29FED99F" w:rsidP="68CADB20" w:rsidRDefault="29FED99F" w14:paraId="2979FFA6" w14:textId="546A8412">
      <w:pPr>
        <w:pStyle w:val="Normal"/>
        <w:spacing w:after="0" w:line="240" w:lineRule="auto"/>
        <w:rPr>
          <w:b w:val="1"/>
          <w:bCs w:val="1"/>
        </w:rPr>
      </w:pPr>
    </w:p>
    <w:p w:rsidR="29FED99F" w:rsidP="29FED99F" w:rsidRDefault="29FED99F" w14:paraId="441D4795" w14:textId="2F199D59">
      <w:pPr>
        <w:shd w:val="clear" w:color="auto" w:fill="FFFFFF" w:themeFill="background1"/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</w:p>
    <w:p w:rsidRPr="00833AF7" w:rsidR="009157CA" w:rsidP="009157CA" w:rsidRDefault="009157CA" w14:paraId="2AD60090" w14:textId="0FEDB5A4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 w:rsidRPr="00833AF7">
        <w:rPr>
          <w:rFonts w:cstheme="minorHAnsi"/>
          <w:b/>
          <w:sz w:val="24"/>
        </w:rPr>
        <w:t xml:space="preserve">U.S. </w:t>
      </w:r>
      <w:r>
        <w:rPr>
          <w:rFonts w:cstheme="minorHAnsi"/>
          <w:b/>
          <w:sz w:val="24"/>
        </w:rPr>
        <w:t>METRIC ASSOCIATION AWARD</w:t>
      </w:r>
    </w:p>
    <w:p w:rsidRPr="00833AF7" w:rsidR="009157CA" w:rsidP="009157CA" w:rsidRDefault="008D0423" w14:paraId="6EE05B44" w14:textId="2F5B4DFA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>
        <w:rPr>
          <w:rFonts w:cs="Arial"/>
          <w:i/>
          <w:szCs w:val="21"/>
          <w:shd w:val="clear" w:color="auto" w:fill="FFFFFF"/>
        </w:rPr>
        <w:t xml:space="preserve">The U.S. Metric Association Awards recognizes research </w:t>
      </w:r>
      <w:r w:rsidRPr="008D0423">
        <w:rPr>
          <w:rFonts w:cs="Arial"/>
          <w:i/>
          <w:szCs w:val="21"/>
          <w:shd w:val="clear" w:color="auto" w:fill="FFFFFF"/>
        </w:rPr>
        <w:t>involv</w:t>
      </w:r>
      <w:r>
        <w:rPr>
          <w:rFonts w:cs="Arial"/>
          <w:i/>
          <w:szCs w:val="21"/>
          <w:shd w:val="clear" w:color="auto" w:fill="FFFFFF"/>
        </w:rPr>
        <w:t>ing</w:t>
      </w:r>
      <w:r w:rsidRPr="008D0423">
        <w:rPr>
          <w:rFonts w:cs="Arial"/>
          <w:i/>
          <w:szCs w:val="21"/>
          <w:shd w:val="clear" w:color="auto" w:fill="FFFFFF"/>
        </w:rPr>
        <w:t xml:space="preserve"> quantitative measurements and use</w:t>
      </w:r>
      <w:r w:rsidR="003E6BB5">
        <w:rPr>
          <w:rFonts w:cs="Arial"/>
          <w:i/>
          <w:szCs w:val="21"/>
          <w:shd w:val="clear" w:color="auto" w:fill="FFFFFF"/>
        </w:rPr>
        <w:t xml:space="preserve"> of</w:t>
      </w:r>
      <w:r w:rsidRPr="008D0423">
        <w:rPr>
          <w:rFonts w:cs="Arial"/>
          <w:i/>
          <w:szCs w:val="21"/>
          <w:shd w:val="clear" w:color="auto" w:fill="FFFFFF"/>
        </w:rPr>
        <w:t xml:space="preserve"> the International System of Units (SI), commonly known as the metric system. </w:t>
      </w:r>
    </w:p>
    <w:p w:rsidRPr="00833AF7" w:rsidR="009157CA" w:rsidP="009157CA" w:rsidRDefault="009157CA" w14:paraId="301A406E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</w:p>
    <w:tbl>
      <w:tblPr>
        <w:tblStyle w:val="PlainTable1"/>
        <w:tblW w:w="10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95"/>
        <w:gridCol w:w="5565"/>
        <w:gridCol w:w="3256"/>
      </w:tblGrid>
      <w:tr w:rsidRPr="00833AF7" w:rsidR="003E6BB5" w:rsidTr="68CADB20" w14:paraId="68E1D5A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  <w:shd w:val="clear" w:color="auto" w:fill="auto"/>
            <w:tcMar/>
          </w:tcPr>
          <w:p w:rsidRPr="003E6BB5" w:rsidR="003E6BB5" w:rsidP="68CADB20" w:rsidRDefault="003E6BB5" w14:paraId="35A9A702" w14:textId="5910953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A54E3E3">
              <w:rPr>
                <w:b w:val="0"/>
                <w:bCs w:val="0"/>
              </w:rPr>
              <w:t>Tucker Forster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565" w:type="dxa"/>
            <w:tcMar/>
          </w:tcPr>
          <w:p w:rsidRPr="003E6BB5" w:rsidR="003E6BB5" w:rsidP="68CADB20" w:rsidRDefault="00E91968" w14:paraId="4878C07B" w14:textId="3C35707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2A54E3E3">
              <w:rPr>
                <w:rFonts w:eastAsia="Times New Roman"/>
                <w:b w:val="0"/>
                <w:bCs w:val="0"/>
              </w:rPr>
              <w:t>Going the Distance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56" w:type="dxa"/>
            <w:tcMar/>
          </w:tcPr>
          <w:p w:rsidRPr="003E6BB5" w:rsidR="003E6BB5" w:rsidP="68CADB20" w:rsidRDefault="00E91968" w14:paraId="5B7D16D5" w14:textId="13DE5B9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2A54E3E3">
              <w:rPr>
                <w:rFonts w:cs="Calibri" w:cstheme="minorAscii"/>
                <w:b w:val="0"/>
                <w:bCs w:val="0"/>
              </w:rPr>
              <w:t>Moore High School</w:t>
            </w:r>
          </w:p>
        </w:tc>
      </w:tr>
    </w:tbl>
    <w:p w:rsidRPr="00833AF7" w:rsidR="009157CA" w:rsidP="29FED99F" w:rsidRDefault="009157CA" w14:paraId="36214E22" w14:textId="251B1420">
      <w:pPr>
        <w:pStyle w:val="Normal"/>
        <w:spacing w:after="0" w:line="240" w:lineRule="auto"/>
        <w:rPr>
          <w:b w:val="1"/>
          <w:bCs w:val="1"/>
        </w:rPr>
      </w:pPr>
    </w:p>
    <w:p w:rsidR="68CADB20" w:rsidP="68CADB20" w:rsidRDefault="68CADB20" w14:paraId="7CF1E0CD" w14:textId="575829D0">
      <w:pPr>
        <w:pStyle w:val="Normal"/>
        <w:spacing w:after="0" w:line="240" w:lineRule="auto"/>
        <w:rPr>
          <w:b w:val="1"/>
          <w:bCs w:val="1"/>
        </w:rPr>
      </w:pPr>
    </w:p>
    <w:p w:rsidRPr="00833AF7" w:rsidR="000D1629" w:rsidP="000D1629" w:rsidRDefault="00101F4F" w14:paraId="27916365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 w:rsidRPr="00833AF7">
        <w:rPr>
          <w:rFonts w:cstheme="minorHAnsi"/>
          <w:b/>
          <w:sz w:val="24"/>
        </w:rPr>
        <w:lastRenderedPageBreak/>
        <w:t>U.S. STOCKHOLM JUNIOR WATER PRIZE</w:t>
      </w:r>
    </w:p>
    <w:p w:rsidRPr="00833AF7" w:rsidR="000D1629" w:rsidP="000D1629" w:rsidRDefault="000D1629" w14:paraId="0F9ECF7E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 w:rsidRPr="00833AF7">
        <w:rPr>
          <w:rFonts w:cs="Arial"/>
          <w:i/>
          <w:szCs w:val="21"/>
          <w:shd w:val="clear" w:color="auto" w:fill="FFFFFF"/>
        </w:rPr>
        <w:t>The Stockholm Junior Water Prize (SJWP) recognizes outstanding water-related research at the high-school level.</w:t>
      </w:r>
    </w:p>
    <w:p w:rsidRPr="00833AF7" w:rsidR="000D1629" w:rsidP="000D1629" w:rsidRDefault="000D1629" w14:paraId="5A8AD848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</w:p>
    <w:tbl>
      <w:tblPr>
        <w:tblStyle w:val="PlainTable1"/>
        <w:tblW w:w="10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75"/>
        <w:gridCol w:w="4410"/>
        <w:gridCol w:w="3913"/>
      </w:tblGrid>
      <w:tr w:rsidRPr="00833AF7" w:rsidR="005A4556" w:rsidTr="68CADB20" w14:paraId="14A793E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shd w:val="clear" w:color="auto" w:fill="auto"/>
            <w:tcMar/>
          </w:tcPr>
          <w:p w:rsidRPr="00491B98" w:rsidR="009D22DC" w:rsidP="68CADB20" w:rsidRDefault="005A4556" w14:paraId="1B983540" w14:textId="1E85AA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21B71574">
              <w:rPr>
                <w:rFonts w:cs="Arial"/>
                <w:b w:val="0"/>
                <w:bCs w:val="0"/>
                <w:color w:val="000000" w:themeColor="text1" w:themeTint="FF" w:themeShade="FF"/>
              </w:rPr>
              <w:t>Wyatt Lattin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auto"/>
            <w:tcMar/>
          </w:tcPr>
          <w:p w:rsidRPr="00491B98" w:rsidR="000D1629" w:rsidP="68CADB20" w:rsidRDefault="005A4556" w14:paraId="393F8BBA" w14:textId="341C38D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</w:rPr>
            </w:pPr>
            <w:r w:rsidRPr="68CADB20" w:rsidR="21B71574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</w:rPr>
              <w:t xml:space="preserve">Seeding the Future Hydroponic </w:t>
            </w:r>
            <w:r w:rsidRPr="68CADB20" w:rsidR="21B71574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</w:rPr>
              <w:t>Vrs</w:t>
            </w:r>
            <w:r w:rsidRPr="68CADB20" w:rsidR="21B71574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</w:rPr>
              <w:t xml:space="preserve"> </w:t>
            </w:r>
            <w:r w:rsidRPr="68CADB20" w:rsidR="21B71574">
              <w:rPr>
                <w:rFonts w:ascii="Calibri" w:hAnsi="Calibri" w:cs="Calibri"/>
                <w:b w:val="0"/>
                <w:bCs w:val="0"/>
                <w:color w:val="000000" w:themeColor="text1" w:themeTint="FF" w:themeShade="FF"/>
              </w:rPr>
              <w:t>Soil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13" w:type="dxa"/>
            <w:shd w:val="clear" w:color="auto" w:fill="auto"/>
            <w:tcMar/>
          </w:tcPr>
          <w:p w:rsidRPr="00833AF7" w:rsidR="000D1629" w:rsidP="68CADB20" w:rsidRDefault="005A4556" w14:paraId="55E0303E" w14:textId="3FA1CD7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1B71574">
              <w:rPr>
                <w:b w:val="0"/>
                <w:bCs w:val="0"/>
              </w:rPr>
              <w:t>Simms High School</w:t>
            </w:r>
          </w:p>
        </w:tc>
      </w:tr>
      <w:tr w:rsidRPr="00833AF7" w:rsidR="007D2B65" w:rsidTr="68CADB20" w14:paraId="212AEC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shd w:val="clear" w:color="auto" w:fill="auto"/>
            <w:tcMar/>
          </w:tcPr>
          <w:p w:rsidR="68CADB20" w:rsidP="68CADB20" w:rsidRDefault="68CADB20" w14:paraId="662DB026" w14:textId="11AF248C">
            <w:pPr>
              <w:rPr>
                <w:rFonts w:cs="Calibri" w:cstheme="minorAscii"/>
                <w:b w:val="0"/>
                <w:bCs w:val="0"/>
              </w:rPr>
            </w:pPr>
            <w:r w:rsidRPr="68CADB20" w:rsidR="68CADB20">
              <w:rPr>
                <w:rFonts w:cs="Calibri" w:cstheme="minorAscii"/>
                <w:b w:val="0"/>
                <w:bCs w:val="0"/>
              </w:rPr>
              <w:t>Hayley Petersen</w:t>
            </w:r>
          </w:p>
          <w:p w:rsidR="68CADB20" w:rsidP="68CADB20" w:rsidRDefault="68CADB20" w14:paraId="4187108D" w14:textId="1A72DDB7">
            <w:pPr>
              <w:rPr>
                <w:rFonts w:cs="Calibri" w:cstheme="minorAscii"/>
                <w:b w:val="0"/>
                <w:bCs w:val="0"/>
              </w:rPr>
            </w:pPr>
            <w:r w:rsidRPr="68CADB20" w:rsidR="68CADB20">
              <w:rPr>
                <w:rFonts w:cs="Calibri" w:cstheme="minorAscii"/>
                <w:b w:val="0"/>
                <w:bCs w:val="0"/>
              </w:rPr>
              <w:t>Nora Helms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10" w:type="dxa"/>
            <w:shd w:val="clear" w:color="auto" w:fill="auto"/>
            <w:tcMar/>
          </w:tcPr>
          <w:p w:rsidR="68CADB20" w:rsidP="68CADB20" w:rsidRDefault="68CADB20" w14:paraId="03A67E4D" w14:textId="5C5E4B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68CADB20">
              <w:rPr>
                <w:rFonts w:ascii="Calibri" w:hAnsi="Calibri" w:cs="Calibri"/>
                <w:color w:val="000000" w:themeColor="text1" w:themeTint="FF" w:themeShade="FF"/>
              </w:rPr>
              <w:t>PHloral Fallout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13" w:type="dxa"/>
            <w:shd w:val="clear" w:color="auto" w:fill="auto"/>
            <w:tcMar/>
          </w:tcPr>
          <w:p w:rsidR="68CADB20" w:rsidP="68CADB20" w:rsidRDefault="68CADB20" w14:paraId="7D49A471" w14:textId="4B676F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68CADB20">
              <w:rPr>
                <w:rFonts w:cs="Calibri" w:cstheme="minorAscii"/>
              </w:rPr>
              <w:t>Simms High School</w:t>
            </w:r>
          </w:p>
        </w:tc>
      </w:tr>
      <w:tr w:rsidRPr="00833AF7" w:rsidR="007D2B65" w:rsidTr="68CADB20" w14:paraId="1EED7110" w14:textId="77777777"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shd w:val="clear" w:color="auto" w:fill="auto"/>
            <w:tcMar/>
          </w:tcPr>
          <w:p w:rsidRPr="007D2B65" w:rsidR="007D2B65" w:rsidP="68CADB20" w:rsidRDefault="007D2B65" w14:paraId="6F12BF75" w14:textId="3CEAA73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293F2847">
              <w:rPr>
                <w:rFonts w:cs="Arial"/>
                <w:b w:val="0"/>
                <w:bCs w:val="0"/>
                <w:color w:val="000000" w:themeColor="text1" w:themeTint="FF" w:themeShade="FF"/>
              </w:rPr>
              <w:t>Anika Boles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410" w:type="dxa"/>
            <w:tcMar/>
          </w:tcPr>
          <w:p w:rsidR="007D2B65" w:rsidP="68CADB20" w:rsidRDefault="007D2B65" w14:paraId="3D47E0B1" w14:textId="01B7F25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8CADB20" w:rsidR="293F2847">
              <w:rPr>
                <w:rFonts w:ascii="Calibri" w:hAnsi="Calibri" w:cs="Calibri"/>
                <w:color w:val="000000" w:themeColor="text1" w:themeTint="FF" w:themeShade="FF"/>
              </w:rPr>
              <w:t>Saturated Solutions: Measuring Dissolvability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913" w:type="dxa"/>
            <w:tcMar/>
          </w:tcPr>
          <w:p w:rsidR="007D2B65" w:rsidP="68CADB20" w:rsidRDefault="007D2B65" w14:paraId="40BF56BA" w14:textId="37812FC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cs="Calibri" w:cstheme="minorAscii"/>
              </w:rPr>
            </w:pPr>
            <w:r w:rsidRPr="68CADB20" w:rsidR="293F2847">
              <w:rPr>
                <w:rFonts w:cs="Calibri" w:cstheme="minorAscii"/>
              </w:rPr>
              <w:t>Foothills Community Christian School</w:t>
            </w:r>
          </w:p>
          <w:p w:rsidR="007D2B65" w:rsidP="68CADB20" w:rsidRDefault="007D2B65" w14:paraId="0983C371" w14:textId="0CA086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 w:cstheme="minorAscii"/>
              </w:rPr>
            </w:pPr>
          </w:p>
        </w:tc>
      </w:tr>
    </w:tbl>
    <w:p w:rsidRPr="00833AF7" w:rsidR="000D1629" w:rsidP="68CADB20" w:rsidRDefault="000D1629" w14:paraId="7BE2463B" w14:textId="77777777">
      <w:pPr>
        <w:shd w:val="clear" w:color="auto" w:fill="FFFFFF" w:themeFill="background1"/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</w:p>
    <w:p w:rsidR="68CADB20" w:rsidP="68CADB20" w:rsidRDefault="68CADB20" w14:paraId="7CB5A6AF" w14:textId="046C986D">
      <w:pPr>
        <w:shd w:val="clear" w:color="auto" w:fill="FFFFFF" w:themeFill="background1"/>
        <w:spacing w:after="0" w:line="240" w:lineRule="auto"/>
        <w:jc w:val="center"/>
        <w:rPr>
          <w:rFonts w:cs="Calibri" w:cstheme="minorAscii"/>
          <w:b w:val="1"/>
          <w:bCs w:val="1"/>
          <w:sz w:val="24"/>
          <w:szCs w:val="24"/>
        </w:rPr>
      </w:pPr>
    </w:p>
    <w:p w:rsidRPr="00833AF7" w:rsidR="001E0341" w:rsidP="001E0341" w:rsidRDefault="00101F4F" w14:paraId="32AD378D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  <w:r w:rsidRPr="00833AF7">
        <w:rPr>
          <w:rFonts w:cstheme="minorHAnsi"/>
          <w:b/>
          <w:sz w:val="24"/>
        </w:rPr>
        <w:t>YALE SCIENCE &amp; ENGINEERING ASSOCIATION</w:t>
      </w:r>
    </w:p>
    <w:p w:rsidRPr="00833AF7" w:rsidR="001E0341" w:rsidP="001E0341" w:rsidRDefault="001E0341" w14:paraId="3A38E847" w14:textId="77777777">
      <w:pPr>
        <w:shd w:val="clear" w:color="auto" w:fill="FFFFFF" w:themeFill="background1"/>
        <w:spacing w:after="0" w:line="240" w:lineRule="auto"/>
        <w:jc w:val="center"/>
        <w:rPr>
          <w:rFonts w:cs="Arial"/>
          <w:i/>
          <w:szCs w:val="21"/>
          <w:shd w:val="clear" w:color="auto" w:fill="FFFFFF"/>
        </w:rPr>
      </w:pPr>
      <w:r w:rsidRPr="00833AF7">
        <w:rPr>
          <w:rFonts w:cs="Arial"/>
          <w:i/>
          <w:szCs w:val="21"/>
          <w:shd w:val="clear" w:color="auto" w:fill="FFFFFF"/>
        </w:rPr>
        <w:t>Awarded to the most outstanding 11th grade project exhibiting in the areas of Computer Science, Engineering, Physics or Chemistry, though in extraordinary cases it may be awarded to a 10</w:t>
      </w:r>
      <w:r w:rsidRPr="00833AF7">
        <w:rPr>
          <w:rFonts w:cs="Arial"/>
          <w:i/>
          <w:szCs w:val="21"/>
          <w:shd w:val="clear" w:color="auto" w:fill="FFFFFF"/>
          <w:vertAlign w:val="superscript"/>
        </w:rPr>
        <w:t>th</w:t>
      </w:r>
      <w:r w:rsidRPr="00833AF7">
        <w:rPr>
          <w:rFonts w:cs="Arial"/>
          <w:i/>
          <w:szCs w:val="21"/>
          <w:shd w:val="clear" w:color="auto" w:fill="FFFFFF"/>
        </w:rPr>
        <w:t xml:space="preserve"> or 12</w:t>
      </w:r>
      <w:r w:rsidRPr="00833AF7">
        <w:rPr>
          <w:rFonts w:cs="Arial"/>
          <w:i/>
          <w:szCs w:val="21"/>
          <w:shd w:val="clear" w:color="auto" w:fill="FFFFFF"/>
          <w:vertAlign w:val="superscript"/>
        </w:rPr>
        <w:t>th</w:t>
      </w:r>
      <w:r w:rsidRPr="00833AF7">
        <w:rPr>
          <w:rFonts w:cs="Arial"/>
          <w:i/>
          <w:szCs w:val="21"/>
          <w:shd w:val="clear" w:color="auto" w:fill="FFFFFF"/>
        </w:rPr>
        <w:t xml:space="preserve"> grade project.</w:t>
      </w:r>
    </w:p>
    <w:p w:rsidRPr="00833AF7" w:rsidR="001E0341" w:rsidP="001E0341" w:rsidRDefault="001E0341" w14:paraId="3433AD48" w14:textId="77777777">
      <w:pP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</w:rPr>
      </w:pPr>
    </w:p>
    <w:tbl>
      <w:tblPr>
        <w:tblStyle w:val="TableGrid"/>
        <w:tblW w:w="10380" w:type="dxa"/>
        <w:jc w:val="center"/>
        <w:tblLook w:val="04A0" w:firstRow="1" w:lastRow="0" w:firstColumn="1" w:lastColumn="0" w:noHBand="0" w:noVBand="1"/>
      </w:tblPr>
      <w:tblGrid>
        <w:gridCol w:w="2070"/>
        <w:gridCol w:w="4395"/>
        <w:gridCol w:w="3915"/>
      </w:tblGrid>
      <w:tr w:rsidRPr="00833AF7" w:rsidR="00583427" w:rsidTr="68CADB20" w14:paraId="32206A05" w14:textId="77777777">
        <w:trPr/>
        <w:tc>
          <w:tcPr>
            <w:tcW w:w="2070" w:type="dxa"/>
            <w:tcMar/>
          </w:tcPr>
          <w:p w:rsidRPr="00833AF7" w:rsidR="00583427" w:rsidP="68CADB20" w:rsidRDefault="00583427" w14:paraId="5BAE694C" w14:textId="2560D35A">
            <w:pPr>
              <w:rPr>
                <w:rFonts w:cs="Calibri" w:cstheme="minorAscii"/>
              </w:rPr>
            </w:pPr>
            <w:r w:rsidRPr="68CADB20" w:rsidR="3B8F6A8E">
              <w:rPr>
                <w:rFonts w:cs="Calibri" w:cstheme="minorAscii"/>
              </w:rPr>
              <w:t>Vince Taylor</w:t>
            </w:r>
          </w:p>
        </w:tc>
        <w:tc>
          <w:tcPr>
            <w:tcW w:w="4395" w:type="dxa"/>
            <w:tcMar/>
          </w:tcPr>
          <w:p w:rsidR="68CADB20" w:rsidP="68CADB20" w:rsidRDefault="68CADB20" w14:paraId="0FCC3947" w14:textId="17B72F2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/>
                <w:color w:val="000000" w:themeColor="text1" w:themeTint="FF" w:themeShade="FF"/>
              </w:rPr>
            </w:pPr>
            <w:r w:rsidRPr="68CADB20" w:rsidR="68CADB20">
              <w:rPr>
                <w:rFonts w:ascii="Calibri" w:hAnsi="Calibri" w:cs="Calibri"/>
                <w:color w:val="000000" w:themeColor="text1" w:themeTint="FF" w:themeShade="FF"/>
              </w:rPr>
              <w:t>Biological Networking and Optimization of the US Interstate System</w:t>
            </w:r>
          </w:p>
        </w:tc>
        <w:tc>
          <w:tcPr>
            <w:tcW w:w="3915" w:type="dxa"/>
            <w:tcMar/>
          </w:tcPr>
          <w:p w:rsidR="68CADB20" w:rsidRDefault="68CADB20" w14:paraId="29D4222E" w14:textId="72CF6A97">
            <w:r w:rsidR="68CADB20">
              <w:rPr/>
              <w:t>North Toole County High School</w:t>
            </w:r>
          </w:p>
        </w:tc>
      </w:tr>
    </w:tbl>
    <w:p w:rsidRPr="00FA6759" w:rsidR="001E0341" w:rsidP="00B05A21" w:rsidRDefault="001E0341" w14:paraId="42B5F363" w14:textId="77777777">
      <w:pPr>
        <w:spacing w:after="0" w:line="240" w:lineRule="auto"/>
        <w:rPr>
          <w:b/>
        </w:rPr>
      </w:pPr>
    </w:p>
    <w:sectPr w:rsidRPr="00FA6759" w:rsidR="001E0341" w:rsidSect="00420AD1">
      <w:headerReference w:type="first" r:id="rId9"/>
      <w:footerReference w:type="first" r:id="rId10"/>
      <w:pgSz w:w="12240" w:h="15840" w:orient="portrait"/>
      <w:pgMar w:top="360" w:right="360" w:bottom="360" w:left="360" w:header="288" w:footer="0" w:gutter="0"/>
      <w:cols w:space="720"/>
      <w:titlePg/>
      <w:docGrid w:linePitch="360"/>
      <w:headerReference w:type="default" r:id="R472135d715014964"/>
      <w:footerReference w:type="default" r:id="R8e9f5490db394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3600" w:rsidP="004F470E" w:rsidRDefault="001E3600" w14:paraId="2C7F5A1D" w14:textId="77777777">
      <w:pPr>
        <w:spacing w:after="0" w:line="240" w:lineRule="auto"/>
      </w:pPr>
      <w:r>
        <w:separator/>
      </w:r>
    </w:p>
  </w:endnote>
  <w:endnote w:type="continuationSeparator" w:id="0">
    <w:p w:rsidR="001E3600" w:rsidP="004F470E" w:rsidRDefault="001E3600" w14:paraId="194A27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4756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20AD1" w:rsidRDefault="00420AD1" w14:paraId="61DFA97E" w14:textId="7777777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76C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76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20AD1" w:rsidRDefault="00420AD1" w14:paraId="5C762C4D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68CADB20" w:rsidTr="68CADB20" w14:paraId="28D24204">
      <w:trPr>
        <w:trHeight w:val="300"/>
      </w:trPr>
      <w:tc>
        <w:tcPr>
          <w:tcW w:w="3840" w:type="dxa"/>
          <w:tcMar/>
        </w:tcPr>
        <w:p w:rsidR="68CADB20" w:rsidP="68CADB20" w:rsidRDefault="68CADB20" w14:paraId="121D19DD" w14:textId="17AD5D63">
          <w:pPr>
            <w:pStyle w:val="Header"/>
            <w:bidi w:val="0"/>
            <w:ind w:left="-115"/>
            <w:jc w:val="left"/>
          </w:pPr>
        </w:p>
      </w:tc>
      <w:tc>
        <w:tcPr>
          <w:tcW w:w="3840" w:type="dxa"/>
          <w:tcMar/>
        </w:tcPr>
        <w:p w:rsidR="68CADB20" w:rsidP="68CADB20" w:rsidRDefault="68CADB20" w14:paraId="17E2D8AB" w14:textId="2959BFF5">
          <w:pPr>
            <w:pStyle w:val="Header"/>
            <w:bidi w:val="0"/>
            <w:jc w:val="center"/>
          </w:pPr>
        </w:p>
      </w:tc>
      <w:tc>
        <w:tcPr>
          <w:tcW w:w="3840" w:type="dxa"/>
          <w:tcMar/>
        </w:tcPr>
        <w:p w:rsidR="68CADB20" w:rsidP="68CADB20" w:rsidRDefault="68CADB20" w14:paraId="2C7670AB" w14:textId="631AD790">
          <w:pPr>
            <w:pStyle w:val="Header"/>
            <w:bidi w:val="0"/>
            <w:ind w:right="-115"/>
            <w:jc w:val="right"/>
          </w:pPr>
        </w:p>
      </w:tc>
    </w:tr>
  </w:tbl>
  <w:p w:rsidR="68CADB20" w:rsidP="68CADB20" w:rsidRDefault="68CADB20" w14:paraId="6720C2D7" w14:textId="356DAA3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3600" w:rsidP="004F470E" w:rsidRDefault="001E3600" w14:paraId="5F78F7BC" w14:textId="77777777">
      <w:pPr>
        <w:spacing w:after="0" w:line="240" w:lineRule="auto"/>
      </w:pPr>
      <w:r>
        <w:separator/>
      </w:r>
    </w:p>
  </w:footnote>
  <w:footnote w:type="continuationSeparator" w:id="0">
    <w:p w:rsidR="001E3600" w:rsidP="004F470E" w:rsidRDefault="001E3600" w14:paraId="1E20C2A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20AD1" w:rsidP="00420AD1" w:rsidRDefault="00420AD1" w14:paraId="05F4516F" w14:textId="77777777">
    <w:pPr>
      <w:pStyle w:val="Header"/>
      <w:jc w:val="right"/>
      <w:rPr>
        <w:b/>
        <w:sz w:val="36"/>
      </w:rPr>
    </w:pPr>
    <w:r w:rsidRPr="00420AD1">
      <w:rPr>
        <w:b/>
        <w:noProof/>
        <w:sz w:val="36"/>
      </w:rPr>
      <w:drawing>
        <wp:anchor distT="0" distB="0" distL="114300" distR="114300" simplePos="0" relativeHeight="251661312" behindDoc="1" locked="0" layoutInCell="1" allowOverlap="1" wp14:anchorId="2DDE664D" wp14:editId="48075770">
          <wp:simplePos x="0" y="0"/>
          <wp:positionH relativeFrom="column">
            <wp:posOffset>97971</wp:posOffset>
          </wp:positionH>
          <wp:positionV relativeFrom="paragraph">
            <wp:posOffset>-4354</wp:posOffset>
          </wp:positionV>
          <wp:extent cx="1529469" cy="67491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ience Fair logo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05" cy="677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420AD1" w:rsidR="00420AD1" w:rsidP="68CADB20" w:rsidRDefault="009E3C37" w14:paraId="08E4BFCE" w14:textId="0DE53D34">
    <w:pPr>
      <w:pStyle w:val="Header"/>
      <w:jc w:val="right"/>
      <w:rPr>
        <w:b w:val="1"/>
        <w:bCs w:val="1"/>
        <w:sz w:val="36"/>
        <w:szCs w:val="36"/>
      </w:rPr>
    </w:pPr>
    <w:r w:rsidRPr="68CADB20" w:rsidR="68CADB20">
      <w:rPr>
        <w:b w:val="1"/>
        <w:bCs w:val="1"/>
        <w:sz w:val="36"/>
        <w:szCs w:val="36"/>
      </w:rPr>
      <w:t>202</w:t>
    </w:r>
    <w:r w:rsidRPr="68CADB20" w:rsidR="68CADB20">
      <w:rPr>
        <w:b w:val="1"/>
        <w:bCs w:val="1"/>
        <w:sz w:val="36"/>
        <w:szCs w:val="36"/>
      </w:rPr>
      <w:t>6</w:t>
    </w:r>
    <w:r w:rsidRPr="68CADB20" w:rsidR="68CADB20">
      <w:rPr>
        <w:b w:val="1"/>
        <w:bCs w:val="1"/>
        <w:sz w:val="36"/>
        <w:szCs w:val="36"/>
      </w:rPr>
      <w:t xml:space="preserve"> Results</w:t>
    </w:r>
  </w:p>
  <w:p w:rsidR="004F470E" w:rsidRDefault="004F470E" w14:paraId="4A9F0951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68CADB20" w:rsidTr="68CADB20" w14:paraId="116C65CE">
      <w:trPr>
        <w:trHeight w:val="300"/>
      </w:trPr>
      <w:tc>
        <w:tcPr>
          <w:tcW w:w="3840" w:type="dxa"/>
          <w:tcMar/>
        </w:tcPr>
        <w:p w:rsidR="68CADB20" w:rsidP="68CADB20" w:rsidRDefault="68CADB20" w14:paraId="6CA9A12C" w14:textId="40157DC5">
          <w:pPr>
            <w:pStyle w:val="Header"/>
            <w:bidi w:val="0"/>
            <w:ind w:left="-115"/>
            <w:jc w:val="left"/>
          </w:pPr>
        </w:p>
      </w:tc>
      <w:tc>
        <w:tcPr>
          <w:tcW w:w="3840" w:type="dxa"/>
          <w:tcMar/>
        </w:tcPr>
        <w:p w:rsidR="68CADB20" w:rsidP="68CADB20" w:rsidRDefault="68CADB20" w14:paraId="0C1CB004" w14:textId="7CC43279">
          <w:pPr>
            <w:pStyle w:val="Header"/>
            <w:bidi w:val="0"/>
            <w:jc w:val="center"/>
          </w:pPr>
        </w:p>
      </w:tc>
      <w:tc>
        <w:tcPr>
          <w:tcW w:w="3840" w:type="dxa"/>
          <w:tcMar/>
        </w:tcPr>
        <w:p w:rsidR="68CADB20" w:rsidP="68CADB20" w:rsidRDefault="68CADB20" w14:paraId="6CCD15AE" w14:textId="3305FB12">
          <w:pPr>
            <w:pStyle w:val="Header"/>
            <w:bidi w:val="0"/>
            <w:ind w:right="-115"/>
            <w:jc w:val="right"/>
          </w:pPr>
        </w:p>
      </w:tc>
    </w:tr>
  </w:tbl>
  <w:p w:rsidR="68CADB20" w:rsidP="68CADB20" w:rsidRDefault="68CADB20" w14:paraId="526CB550" w14:textId="166E9BC7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A3"/>
    <w:rsid w:val="000376C4"/>
    <w:rsid w:val="00055A12"/>
    <w:rsid w:val="00095E3D"/>
    <w:rsid w:val="000B1AF3"/>
    <w:rsid w:val="000B5466"/>
    <w:rsid w:val="000B6845"/>
    <w:rsid w:val="000C1572"/>
    <w:rsid w:val="000C2426"/>
    <w:rsid w:val="000C2496"/>
    <w:rsid w:val="000C6505"/>
    <w:rsid w:val="000D1629"/>
    <w:rsid w:val="000E074C"/>
    <w:rsid w:val="00101F4F"/>
    <w:rsid w:val="00104580"/>
    <w:rsid w:val="0014468E"/>
    <w:rsid w:val="00164B73"/>
    <w:rsid w:val="001B6723"/>
    <w:rsid w:val="001C2EF2"/>
    <w:rsid w:val="001E0341"/>
    <w:rsid w:val="001E1749"/>
    <w:rsid w:val="001E3600"/>
    <w:rsid w:val="001E58C9"/>
    <w:rsid w:val="001F6456"/>
    <w:rsid w:val="001F7B6A"/>
    <w:rsid w:val="00226850"/>
    <w:rsid w:val="00230C10"/>
    <w:rsid w:val="0026111C"/>
    <w:rsid w:val="0028347C"/>
    <w:rsid w:val="0029179E"/>
    <w:rsid w:val="002C52A6"/>
    <w:rsid w:val="002F3EF7"/>
    <w:rsid w:val="00327848"/>
    <w:rsid w:val="003548FC"/>
    <w:rsid w:val="00394020"/>
    <w:rsid w:val="0039552E"/>
    <w:rsid w:val="003DFE23"/>
    <w:rsid w:val="003E6BB5"/>
    <w:rsid w:val="00410EA4"/>
    <w:rsid w:val="004116D0"/>
    <w:rsid w:val="00420201"/>
    <w:rsid w:val="00420AD1"/>
    <w:rsid w:val="00447D8B"/>
    <w:rsid w:val="00476A67"/>
    <w:rsid w:val="004912C9"/>
    <w:rsid w:val="00491B98"/>
    <w:rsid w:val="004A33F4"/>
    <w:rsid w:val="004B68E6"/>
    <w:rsid w:val="004F470E"/>
    <w:rsid w:val="005010DC"/>
    <w:rsid w:val="00507A43"/>
    <w:rsid w:val="00521035"/>
    <w:rsid w:val="005271A6"/>
    <w:rsid w:val="00541B94"/>
    <w:rsid w:val="00546726"/>
    <w:rsid w:val="00551FD0"/>
    <w:rsid w:val="00577734"/>
    <w:rsid w:val="00577F97"/>
    <w:rsid w:val="00583427"/>
    <w:rsid w:val="00591E48"/>
    <w:rsid w:val="005A4556"/>
    <w:rsid w:val="005B1146"/>
    <w:rsid w:val="005B2F78"/>
    <w:rsid w:val="005F0A1F"/>
    <w:rsid w:val="00600FEE"/>
    <w:rsid w:val="00657921"/>
    <w:rsid w:val="00663196"/>
    <w:rsid w:val="00664EF1"/>
    <w:rsid w:val="00685312"/>
    <w:rsid w:val="00713683"/>
    <w:rsid w:val="00717600"/>
    <w:rsid w:val="007202F0"/>
    <w:rsid w:val="00754330"/>
    <w:rsid w:val="0077774B"/>
    <w:rsid w:val="00785DE2"/>
    <w:rsid w:val="007D2B65"/>
    <w:rsid w:val="00822E91"/>
    <w:rsid w:val="008261FF"/>
    <w:rsid w:val="00833AF7"/>
    <w:rsid w:val="00833E10"/>
    <w:rsid w:val="008646BD"/>
    <w:rsid w:val="0087211C"/>
    <w:rsid w:val="008B7DE2"/>
    <w:rsid w:val="008D0423"/>
    <w:rsid w:val="008D09D1"/>
    <w:rsid w:val="008E1CA9"/>
    <w:rsid w:val="009157CA"/>
    <w:rsid w:val="00947319"/>
    <w:rsid w:val="00961018"/>
    <w:rsid w:val="009651A9"/>
    <w:rsid w:val="00986714"/>
    <w:rsid w:val="009907BB"/>
    <w:rsid w:val="009B50A3"/>
    <w:rsid w:val="009D22DC"/>
    <w:rsid w:val="009E3C37"/>
    <w:rsid w:val="00A124B9"/>
    <w:rsid w:val="00A662E1"/>
    <w:rsid w:val="00A731AB"/>
    <w:rsid w:val="00AA1C5F"/>
    <w:rsid w:val="00AD1A5D"/>
    <w:rsid w:val="00AD6DA7"/>
    <w:rsid w:val="00B009D3"/>
    <w:rsid w:val="00B05A21"/>
    <w:rsid w:val="00B25C96"/>
    <w:rsid w:val="00B50C2C"/>
    <w:rsid w:val="00B57805"/>
    <w:rsid w:val="00B655E8"/>
    <w:rsid w:val="00B85A56"/>
    <w:rsid w:val="00B9286B"/>
    <w:rsid w:val="00BA30CB"/>
    <w:rsid w:val="00BF560E"/>
    <w:rsid w:val="00BF5B6F"/>
    <w:rsid w:val="00C337F4"/>
    <w:rsid w:val="00C91E7B"/>
    <w:rsid w:val="00CA5E3F"/>
    <w:rsid w:val="00CB4264"/>
    <w:rsid w:val="00CB5ECF"/>
    <w:rsid w:val="00CF6D8E"/>
    <w:rsid w:val="00D554A5"/>
    <w:rsid w:val="00D8154A"/>
    <w:rsid w:val="00D83FAC"/>
    <w:rsid w:val="00D90269"/>
    <w:rsid w:val="00D97E9C"/>
    <w:rsid w:val="00DC5827"/>
    <w:rsid w:val="00DC6B22"/>
    <w:rsid w:val="00DE4887"/>
    <w:rsid w:val="00E31A0C"/>
    <w:rsid w:val="00E36FCD"/>
    <w:rsid w:val="00E91968"/>
    <w:rsid w:val="00ED2FC3"/>
    <w:rsid w:val="00F01649"/>
    <w:rsid w:val="00F05EAA"/>
    <w:rsid w:val="00F41CFB"/>
    <w:rsid w:val="00F62D4D"/>
    <w:rsid w:val="00F95B9F"/>
    <w:rsid w:val="00FA0DD8"/>
    <w:rsid w:val="00FA6759"/>
    <w:rsid w:val="00FB264E"/>
    <w:rsid w:val="00FB4791"/>
    <w:rsid w:val="00FF2117"/>
    <w:rsid w:val="016692C2"/>
    <w:rsid w:val="03F5913D"/>
    <w:rsid w:val="047FDFBA"/>
    <w:rsid w:val="0850A033"/>
    <w:rsid w:val="08F25429"/>
    <w:rsid w:val="0A78AF3E"/>
    <w:rsid w:val="0A89BB23"/>
    <w:rsid w:val="0C110A9C"/>
    <w:rsid w:val="0D70C578"/>
    <w:rsid w:val="0F1D40B3"/>
    <w:rsid w:val="13CF062D"/>
    <w:rsid w:val="1597EEAD"/>
    <w:rsid w:val="15A8EA37"/>
    <w:rsid w:val="15DB7218"/>
    <w:rsid w:val="169C33BA"/>
    <w:rsid w:val="17C59ED7"/>
    <w:rsid w:val="18BB5B9B"/>
    <w:rsid w:val="1B2267AD"/>
    <w:rsid w:val="1BCA57EE"/>
    <w:rsid w:val="1E0DF36F"/>
    <w:rsid w:val="1F0B75DA"/>
    <w:rsid w:val="2182D4D4"/>
    <w:rsid w:val="2189C301"/>
    <w:rsid w:val="21B71574"/>
    <w:rsid w:val="21E4B889"/>
    <w:rsid w:val="2270C9EB"/>
    <w:rsid w:val="24BE8CA1"/>
    <w:rsid w:val="293F2847"/>
    <w:rsid w:val="29FED99F"/>
    <w:rsid w:val="2A54E3E3"/>
    <w:rsid w:val="2B1B20B0"/>
    <w:rsid w:val="2B54DB85"/>
    <w:rsid w:val="2E3BA439"/>
    <w:rsid w:val="3227CC60"/>
    <w:rsid w:val="34D586AA"/>
    <w:rsid w:val="38228C23"/>
    <w:rsid w:val="39F16152"/>
    <w:rsid w:val="3B8F6A8E"/>
    <w:rsid w:val="3B9FB0E3"/>
    <w:rsid w:val="3D3C69D4"/>
    <w:rsid w:val="458842EF"/>
    <w:rsid w:val="47120F72"/>
    <w:rsid w:val="4922215F"/>
    <w:rsid w:val="4B2EE9AC"/>
    <w:rsid w:val="4E47A788"/>
    <w:rsid w:val="5039837F"/>
    <w:rsid w:val="507A2A2B"/>
    <w:rsid w:val="50C9CCCB"/>
    <w:rsid w:val="5117EAD6"/>
    <w:rsid w:val="56EBFC9F"/>
    <w:rsid w:val="59A3E182"/>
    <w:rsid w:val="59CBC2AE"/>
    <w:rsid w:val="5A5721EA"/>
    <w:rsid w:val="5A66FC84"/>
    <w:rsid w:val="5CB4CF67"/>
    <w:rsid w:val="5F07CEE0"/>
    <w:rsid w:val="5F0B481A"/>
    <w:rsid w:val="5F294D99"/>
    <w:rsid w:val="60040CC3"/>
    <w:rsid w:val="6047BD65"/>
    <w:rsid w:val="6051857D"/>
    <w:rsid w:val="622CB99E"/>
    <w:rsid w:val="6381553B"/>
    <w:rsid w:val="655C20C8"/>
    <w:rsid w:val="665055E6"/>
    <w:rsid w:val="66CE9289"/>
    <w:rsid w:val="674A61FF"/>
    <w:rsid w:val="674D1D79"/>
    <w:rsid w:val="687BB601"/>
    <w:rsid w:val="68CADB20"/>
    <w:rsid w:val="6B3C8A7A"/>
    <w:rsid w:val="6B68D1C5"/>
    <w:rsid w:val="6ED995A0"/>
    <w:rsid w:val="6FB2F49A"/>
    <w:rsid w:val="6FEDC29E"/>
    <w:rsid w:val="6FEDC29E"/>
    <w:rsid w:val="7416645E"/>
    <w:rsid w:val="76CDD184"/>
    <w:rsid w:val="78B8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1DFAC"/>
  <w15:chartTrackingRefBased/>
  <w15:docId w15:val="{20E84798-5B69-497B-A604-039AF8D7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3427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9B50A3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B05A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4F470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F470E"/>
  </w:style>
  <w:style w:type="paragraph" w:styleId="Footer">
    <w:name w:val="footer"/>
    <w:basedOn w:val="Normal"/>
    <w:link w:val="FooterChar"/>
    <w:uiPriority w:val="99"/>
    <w:unhideWhenUsed/>
    <w:rsid w:val="004F470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F470E"/>
  </w:style>
  <w:style w:type="paragraph" w:styleId="BalloonText">
    <w:name w:val="Balloon Text"/>
    <w:basedOn w:val="Normal"/>
    <w:link w:val="BalloonTextChar"/>
    <w:uiPriority w:val="99"/>
    <w:semiHidden/>
    <w:unhideWhenUsed/>
    <w:rsid w:val="00491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91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eader" Target="header2.xml" Id="R472135d715014964" /><Relationship Type="http://schemas.openxmlformats.org/officeDocument/2006/relationships/footer" Target="footer2.xml" Id="R8e9f5490db39473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bf317b-8309-4cd6-a89c-260a0ce862d2">
      <Terms xmlns="http://schemas.microsoft.com/office/infopath/2007/PartnerControls"/>
    </lcf76f155ced4ddcb4097134ff3c332f>
    <TaxCatchAll xmlns="def0c23d-b61c-47bb-9329-98306b635f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E3441B831F04BAB7D5B339A232F88" ma:contentTypeVersion="13" ma:contentTypeDescription="Create a new document." ma:contentTypeScope="" ma:versionID="698de82c56d833babe7b60924c0adf31">
  <xsd:schema xmlns:xsd="http://www.w3.org/2001/XMLSchema" xmlns:xs="http://www.w3.org/2001/XMLSchema" xmlns:p="http://schemas.microsoft.com/office/2006/metadata/properties" xmlns:ns2="53bf317b-8309-4cd6-a89c-260a0ce862d2" xmlns:ns3="def0c23d-b61c-47bb-9329-98306b635fcf" targetNamespace="http://schemas.microsoft.com/office/2006/metadata/properties" ma:root="true" ma:fieldsID="e6531bace39b4a1fbd4663a2e126eabc" ns2:_="" ns3:_="">
    <xsd:import namespace="53bf317b-8309-4cd6-a89c-260a0ce862d2"/>
    <xsd:import namespace="def0c23d-b61c-47bb-9329-98306b635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f317b-8309-4cd6-a89c-260a0ce86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0c23d-b61c-47bb-9329-98306b635fc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370c1f5-d2e6-4f7f-9740-f22d9545b689}" ma:internalName="TaxCatchAll" ma:showField="CatchAllData" ma:web="def0c23d-b61c-47bb-9329-98306b635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70DA9-20A6-4CB7-8D73-7801D194F905}">
  <ds:schemaRefs>
    <ds:schemaRef ds:uri="http://schemas.microsoft.com/office/2006/metadata/properties"/>
    <ds:schemaRef ds:uri="http://schemas.microsoft.com/office/infopath/2007/PartnerControls"/>
    <ds:schemaRef ds:uri="53bf317b-8309-4cd6-a89c-260a0ce862d2"/>
    <ds:schemaRef ds:uri="def0c23d-b61c-47bb-9329-98306b635fcf"/>
  </ds:schemaRefs>
</ds:datastoreItem>
</file>

<file path=customXml/itemProps2.xml><?xml version="1.0" encoding="utf-8"?>
<ds:datastoreItem xmlns:ds="http://schemas.openxmlformats.org/officeDocument/2006/customXml" ds:itemID="{7F3D55DB-9195-4864-99FF-4F0F032C600B}"/>
</file>

<file path=customXml/itemProps3.xml><?xml version="1.0" encoding="utf-8"?>
<ds:datastoreItem xmlns:ds="http://schemas.openxmlformats.org/officeDocument/2006/customXml" ds:itemID="{29F2241B-D59A-4702-ABD3-34590FFAEEF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Lorene Jaynes</dc:creator>
  <keywords/>
  <dc:description/>
  <lastModifiedBy>Charla Merja</lastModifiedBy>
  <revision>38</revision>
  <lastPrinted>2021-03-10T19:46:00.0000000Z</lastPrinted>
  <dcterms:created xsi:type="dcterms:W3CDTF">2025-03-17T17:34:00.0000000Z</dcterms:created>
  <dcterms:modified xsi:type="dcterms:W3CDTF">2026-03-11T22:12:26.5821058Z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0x010100689E3441B831F04BAB7D5B339A232F88</vt:lpwstr>
  </property>
  <property fmtid="{D5CDD505-2E9C-101B-9397-08002B2CF9AE}" pid="3" name="MediaServiceImageTags">
    <vt:lpwstr/>
  </property>
</Properties>
</file>