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0C4A26AA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2543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07BD36B6" w:rsidR="00F522FD" w:rsidRDefault="00535C13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 5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B46302">
                              <w:rPr>
                                <w:b/>
                              </w:rPr>
                              <w:t>202</w:t>
                            </w:r>
                            <w:r w:rsidR="000F14EC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E87F30">
                              <w:rPr>
                                <w:b/>
                              </w:rPr>
                              <w:t>B101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4FD91267" w14:textId="77777777" w:rsidR="00F522FD" w:rsidRPr="007949C2" w:rsidRDefault="00F522FD" w:rsidP="00F522FD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40F8A0F3" w14:textId="42758ACB" w:rsidR="00E03FC7" w:rsidRPr="00195D78" w:rsidRDefault="00E03FC7" w:rsidP="00E03FC7">
                            <w:pPr>
                              <w:ind w:right="787"/>
                              <w:rPr>
                                <w:rFonts w:eastAsia="Calibri" w:cs="Arial"/>
                                <w:b/>
                                <w:szCs w:val="20"/>
                              </w:rPr>
                            </w:pP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CEO/Dean,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Director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Student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Services, Director of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Human Resources,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Director of IT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Classified Staff at Large – 2, Classified Staff Senate Chair or Designee, Director of Academic Success, Director of Advising and Career Center, Director of Assessment and Faculty Development,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Communi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ty Relations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Academic Success and Accessibility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Director of Facilities Services, Director of Financial Aid,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Instruction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Executive Director of CTE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Division Director of Health Science,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Library Services,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Executive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Director of Operations, 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Director of CARE,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Director of Recruitment and Enrollment,</w:t>
                            </w:r>
                            <w:r>
                              <w:rPr>
                                <w:rFonts w:eastAsia="Calibri" w:cs="Arial"/>
                                <w:szCs w:val="20"/>
                              </w:rPr>
                              <w:t xml:space="preserve">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 xml:space="preserve">Executive Assistant to the CEO/Dean, Faculty at Large – 2, Faculty Senate Chair, Institutional Research Analyst, Registrar, </w:t>
                            </w:r>
                            <w:r w:rsidR="00EA3FF5" w:rsidRPr="00EA3FF5">
                              <w:rPr>
                                <w:rFonts w:eastAsia="Calibri" w:cs="Arial"/>
                                <w:szCs w:val="20"/>
                              </w:rPr>
                              <w:t>Student Engagement and Well-Being Program Manager</w:t>
                            </w:r>
                            <w:r w:rsidR="00EA3FF5">
                              <w:rPr>
                                <w:rFonts w:eastAsia="Calibri" w:cs="Arial"/>
                                <w:szCs w:val="20"/>
                              </w:rPr>
                              <w:t xml:space="preserve">, </w:t>
                            </w:r>
                            <w:r w:rsidRPr="00195D78">
                              <w:rPr>
                                <w:rFonts w:eastAsia="Calibri" w:cs="Arial"/>
                                <w:szCs w:val="20"/>
                              </w:rPr>
                              <w:t>Student Government President or Designee</w:t>
                            </w: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2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7LDwIAACA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07BD36B6" w:rsidR="00F522FD" w:rsidRDefault="00535C13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September 5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B46302">
                        <w:rPr>
                          <w:b/>
                        </w:rPr>
                        <w:t>202</w:t>
                      </w:r>
                      <w:r w:rsidR="000F14EC">
                        <w:rPr>
                          <w:b/>
                        </w:rPr>
                        <w:t>5</w:t>
                      </w:r>
                      <w:proofErr w:type="gramEnd"/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E87F30">
                        <w:rPr>
                          <w:b/>
                        </w:rPr>
                        <w:t>B101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4FD91267" w14:textId="77777777" w:rsidR="00F522FD" w:rsidRPr="007949C2" w:rsidRDefault="00F522FD" w:rsidP="00F522FD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40F8A0F3" w14:textId="42758ACB" w:rsidR="00E03FC7" w:rsidRPr="00195D78" w:rsidRDefault="00E03FC7" w:rsidP="00E03FC7">
                      <w:pPr>
                        <w:ind w:right="787"/>
                        <w:rPr>
                          <w:rFonts w:eastAsia="Calibri" w:cs="Arial"/>
                          <w:b/>
                          <w:szCs w:val="20"/>
                        </w:rPr>
                      </w:pP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CEO/Dean,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Director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Student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Services, Director of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Human Resources,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>Director of IT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Classified Staff at Large – 2, Classified Staff Senate Chair or Designee, Director of Academic Success, Director of Advising and Career Center, Director of Assessment and Faculty Development,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Communi</w:t>
                      </w:r>
                      <w:r>
                        <w:rPr>
                          <w:rFonts w:eastAsia="Calibri" w:cs="Arial"/>
                          <w:szCs w:val="20"/>
                        </w:rPr>
                        <w:t>ty Relations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</w:t>
                      </w:r>
                      <w:r>
                        <w:rPr>
                          <w:rFonts w:eastAsia="Calibri" w:cs="Arial"/>
                          <w:szCs w:val="20"/>
                        </w:rPr>
                        <w:t>Academic Success and Accessibility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Director of Facilities Services, Director of Financial Aid,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Instruction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>Executive Director of CTE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Division Director of Health Science,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Library Services,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Executive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Director of Operations, 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Director of CARE,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Director of Recruitment and Enrollment,</w:t>
                      </w:r>
                      <w:r>
                        <w:rPr>
                          <w:rFonts w:eastAsia="Calibri" w:cs="Arial"/>
                          <w:szCs w:val="20"/>
                        </w:rPr>
                        <w:t xml:space="preserve">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 xml:space="preserve">Executive Assistant to the CEO/Dean, Faculty at Large – 2, Faculty Senate Chair, Institutional Research Analyst, Registrar, </w:t>
                      </w:r>
                      <w:r w:rsidR="00EA3FF5" w:rsidRPr="00EA3FF5">
                        <w:rPr>
                          <w:rFonts w:eastAsia="Calibri" w:cs="Arial"/>
                          <w:szCs w:val="20"/>
                        </w:rPr>
                        <w:t>Student Engagement and Well-Being Program Manager</w:t>
                      </w:r>
                      <w:r w:rsidR="00EA3FF5">
                        <w:rPr>
                          <w:rFonts w:eastAsia="Calibri" w:cs="Arial"/>
                          <w:szCs w:val="20"/>
                        </w:rPr>
                        <w:t xml:space="preserve">, </w:t>
                      </w:r>
                      <w:r w:rsidRPr="00195D78">
                        <w:rPr>
                          <w:rFonts w:eastAsia="Calibri" w:cs="Arial"/>
                          <w:szCs w:val="20"/>
                        </w:rPr>
                        <w:t>Student Government President or Designee</w:t>
                      </w: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  <w:shd w:val="clear" w:color="auto" w:fill="auto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  <w:shd w:val="clear" w:color="auto" w:fill="auto"/>
          </w:tcPr>
          <w:p w14:paraId="2D26E205" w14:textId="70C74236" w:rsidR="00E87F30" w:rsidRPr="0055797B" w:rsidRDefault="00E87F30" w:rsidP="00E87F30">
            <w:r>
              <w:t xml:space="preserve">Dr. </w:t>
            </w:r>
            <w:r w:rsidR="00477E6A">
              <w:t>Frost</w:t>
            </w:r>
          </w:p>
        </w:tc>
        <w:tc>
          <w:tcPr>
            <w:tcW w:w="2497" w:type="dxa"/>
            <w:shd w:val="clear" w:color="auto" w:fill="auto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B748B44" w14:textId="7C148860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r w:rsidRPr="0020325F">
              <w:rPr>
                <w:rFonts w:eastAsia="Times New Roman"/>
              </w:rPr>
              <w:t>minutes</w:t>
            </w:r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  <w:shd w:val="clear" w:color="auto" w:fill="auto"/>
          </w:tcPr>
          <w:p w14:paraId="08FC0E42" w14:textId="67D81AC4" w:rsidR="00E87F30" w:rsidRDefault="00E87F30" w:rsidP="00E87F30">
            <w:r>
              <w:t xml:space="preserve">Dr. </w:t>
            </w:r>
            <w:r w:rsidR="00477E6A">
              <w:t>Frost</w:t>
            </w:r>
          </w:p>
        </w:tc>
        <w:tc>
          <w:tcPr>
            <w:tcW w:w="2497" w:type="dxa"/>
            <w:shd w:val="clear" w:color="auto" w:fill="auto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3CE339E" w14:textId="2ABF03E9" w:rsidR="004D73CC" w:rsidRDefault="004D73CC" w:rsidP="004D73C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6A668C4D" w14:textId="6A37C79B" w:rsidR="00477E6A" w:rsidRDefault="00477E6A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Burger Burn</w:t>
            </w:r>
          </w:p>
          <w:p w14:paraId="6082AA78" w14:textId="4E961722" w:rsidR="00477E6A" w:rsidRDefault="00477E6A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Worlds of Work</w:t>
            </w:r>
          </w:p>
          <w:p w14:paraId="49127492" w14:textId="3C6530A0" w:rsidR="00270391" w:rsidRDefault="00270391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Science Fair</w:t>
            </w:r>
          </w:p>
          <w:p w14:paraId="52161A41" w14:textId="633F5BCD" w:rsidR="00BD4E86" w:rsidRDefault="00BD4E86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NOFS</w:t>
            </w:r>
          </w:p>
          <w:p w14:paraId="43002271" w14:textId="639A7C01" w:rsidR="002D7E1C" w:rsidRDefault="002D7E1C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Poly-Leg Teams folder</w:t>
            </w:r>
          </w:p>
          <w:p w14:paraId="601A5D24" w14:textId="3D8A986E" w:rsidR="00270391" w:rsidRPr="00477E6A" w:rsidRDefault="00270391" w:rsidP="00477E6A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Dental Assistant update</w:t>
            </w:r>
          </w:p>
          <w:p w14:paraId="681795A9" w14:textId="00A424D9" w:rsidR="00C8221C" w:rsidRDefault="00C8221C" w:rsidP="008D3A7D">
            <w:pPr>
              <w:pStyle w:val="ListParagraph"/>
            </w:pPr>
          </w:p>
        </w:tc>
        <w:tc>
          <w:tcPr>
            <w:tcW w:w="1598" w:type="dxa"/>
            <w:shd w:val="clear" w:color="auto" w:fill="auto"/>
          </w:tcPr>
          <w:p w14:paraId="6BD55413" w14:textId="2044FC8A" w:rsidR="004D73CC" w:rsidRDefault="004D73CC" w:rsidP="004D73CC">
            <w:r>
              <w:t xml:space="preserve">Dr. </w:t>
            </w:r>
            <w:r w:rsidR="00477E6A">
              <w:t>Frost</w:t>
            </w:r>
          </w:p>
        </w:tc>
        <w:tc>
          <w:tcPr>
            <w:tcW w:w="2497" w:type="dxa"/>
            <w:shd w:val="clear" w:color="auto" w:fill="auto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C4A" w:rsidRPr="007949C2" w14:paraId="19AAC67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747D2E" w14:textId="729A62D0" w:rsidR="00650C4A" w:rsidRDefault="00650C4A" w:rsidP="004D73CC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7F30ED2" w14:textId="1DADC267" w:rsidR="00650C4A" w:rsidRDefault="00650C4A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</w:tc>
        <w:tc>
          <w:tcPr>
            <w:tcW w:w="1598" w:type="dxa"/>
            <w:shd w:val="clear" w:color="auto" w:fill="auto"/>
          </w:tcPr>
          <w:p w14:paraId="428C8892" w14:textId="3E435119" w:rsidR="00650C4A" w:rsidRDefault="00650C4A" w:rsidP="004D73CC">
            <w:r>
              <w:t xml:space="preserve">Dr. </w:t>
            </w:r>
            <w:r w:rsidR="00477E6A">
              <w:t>Frost</w:t>
            </w:r>
          </w:p>
        </w:tc>
        <w:tc>
          <w:tcPr>
            <w:tcW w:w="2497" w:type="dxa"/>
            <w:shd w:val="clear" w:color="auto" w:fill="auto"/>
          </w:tcPr>
          <w:p w14:paraId="246033AA" w14:textId="77777777" w:rsidR="00650C4A" w:rsidRDefault="00650C4A" w:rsidP="004D73CC"/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  <w:shd w:val="clear" w:color="auto" w:fill="auto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466950BB" w14:textId="54E7DD5C" w:rsidR="005A47A8" w:rsidRDefault="00B047FC" w:rsidP="005A47A8">
            <w:pPr>
              <w:pStyle w:val="ListParagraph"/>
              <w:numPr>
                <w:ilvl w:val="0"/>
                <w:numId w:val="12"/>
              </w:numPr>
            </w:pPr>
            <w:r>
              <w:t>Employee Engagement</w:t>
            </w:r>
          </w:p>
          <w:p w14:paraId="141311AA" w14:textId="05F2996B" w:rsidR="005A47A8" w:rsidRDefault="00B047FC" w:rsidP="005A47A8">
            <w:pPr>
              <w:pStyle w:val="ListParagraph"/>
              <w:numPr>
                <w:ilvl w:val="0"/>
                <w:numId w:val="12"/>
              </w:numPr>
            </w:pPr>
            <w:r>
              <w:t>Personnel</w:t>
            </w:r>
          </w:p>
          <w:p w14:paraId="066ECDF2" w14:textId="63C32607" w:rsidR="005A47A8" w:rsidRDefault="00B047FC" w:rsidP="005A47A8">
            <w:pPr>
              <w:pStyle w:val="ListParagraph"/>
              <w:numPr>
                <w:ilvl w:val="0"/>
                <w:numId w:val="12"/>
              </w:numPr>
            </w:pPr>
            <w:r>
              <w:t>Executive Council</w:t>
            </w:r>
          </w:p>
          <w:p w14:paraId="7EB5D2C4" w14:textId="4F386222" w:rsidR="00477E6A" w:rsidRDefault="00477E6A" w:rsidP="005A47A8">
            <w:pPr>
              <w:pStyle w:val="ListParagraph"/>
              <w:numPr>
                <w:ilvl w:val="0"/>
                <w:numId w:val="12"/>
              </w:numPr>
            </w:pPr>
            <w:r>
              <w:t>AURC</w:t>
            </w:r>
          </w:p>
          <w:p w14:paraId="1939AD9B" w14:textId="3F25CCF6" w:rsidR="00EE2600" w:rsidRPr="001C56BA" w:rsidRDefault="00EE2600" w:rsidP="00B047FC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  <w:shd w:val="clear" w:color="auto" w:fill="auto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  <w:shd w:val="clear" w:color="auto" w:fill="auto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9047EC" w:rsidRPr="007949C2" w14:paraId="7905FD2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536696DC" w14:textId="7C0934B0" w:rsidR="009047EC" w:rsidRDefault="009047EC" w:rsidP="009047EC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21B64DD1" w14:textId="083740D9" w:rsidR="009047EC" w:rsidRDefault="009047EC" w:rsidP="009047EC">
            <w:r>
              <w:t xml:space="preserve">Forging Futures - Target metrics update </w:t>
            </w:r>
          </w:p>
        </w:tc>
        <w:tc>
          <w:tcPr>
            <w:tcW w:w="1598" w:type="dxa"/>
            <w:shd w:val="clear" w:color="auto" w:fill="auto"/>
          </w:tcPr>
          <w:p w14:paraId="69D400DF" w14:textId="4ABF7084" w:rsidR="009047EC" w:rsidRDefault="009047EC" w:rsidP="009047EC">
            <w:r>
              <w:t>Dr. Ortega</w:t>
            </w:r>
          </w:p>
        </w:tc>
        <w:tc>
          <w:tcPr>
            <w:tcW w:w="2497" w:type="dxa"/>
            <w:shd w:val="clear" w:color="auto" w:fill="auto"/>
          </w:tcPr>
          <w:p w14:paraId="053262D3" w14:textId="0337F50E" w:rsidR="009047EC" w:rsidRDefault="009047EC" w:rsidP="009047EC">
            <w:r>
              <w:t>Informational</w:t>
            </w:r>
          </w:p>
        </w:tc>
      </w:tr>
      <w:tr w:rsidR="002C7B40" w:rsidRPr="007949C2" w14:paraId="5BAA277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7564C5FB" w14:textId="77777777" w:rsidR="008856E2" w:rsidRDefault="002C7B40" w:rsidP="002C7B40">
            <w:r>
              <w:t xml:space="preserve">5 </w:t>
            </w:r>
          </w:p>
          <w:p w14:paraId="7338B2A5" w14:textId="0FD83B39" w:rsidR="002C7B40" w:rsidRDefault="002C7B40" w:rsidP="002C7B40">
            <w:r>
              <w:t>min</w:t>
            </w:r>
          </w:p>
        </w:tc>
        <w:tc>
          <w:tcPr>
            <w:tcW w:w="5899" w:type="dxa"/>
            <w:shd w:val="clear" w:color="auto" w:fill="auto"/>
          </w:tcPr>
          <w:p w14:paraId="4D8ADE73" w14:textId="462949A9" w:rsidR="002C7B40" w:rsidRDefault="002C7B40" w:rsidP="002C7B40">
            <w:r>
              <w:t>Policy Review</w:t>
            </w:r>
          </w:p>
          <w:p w14:paraId="1AE99D9D" w14:textId="011FCEDC" w:rsidR="00270391" w:rsidRDefault="00270391" w:rsidP="00270391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Solicitation agreement</w:t>
            </w:r>
          </w:p>
          <w:p w14:paraId="5599E5AD" w14:textId="0C0D0E52" w:rsidR="00C42DF3" w:rsidRPr="00270391" w:rsidRDefault="00C42DF3" w:rsidP="00270391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hyperlink r:id="rId9" w:history="1">
              <w:r w:rsidRPr="006B09B9">
                <w:rPr>
                  <w:rStyle w:val="Hyperlink"/>
                </w:rPr>
                <w:t>Update Data Steward list</w:t>
              </w:r>
            </w:hyperlink>
          </w:p>
          <w:p w14:paraId="612A5A40" w14:textId="7DDAB2D2" w:rsidR="002C7B40" w:rsidRDefault="002C7B40" w:rsidP="008856E2"/>
        </w:tc>
        <w:tc>
          <w:tcPr>
            <w:tcW w:w="1598" w:type="dxa"/>
            <w:shd w:val="clear" w:color="auto" w:fill="auto"/>
          </w:tcPr>
          <w:p w14:paraId="30D54243" w14:textId="3E5DE94F" w:rsidR="002C7B40" w:rsidRDefault="008856E2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005BC53B" w14:textId="573C240F" w:rsidR="002C7B40" w:rsidRDefault="002C7B40" w:rsidP="002C7B40"/>
        </w:tc>
      </w:tr>
      <w:tr w:rsidR="00270391" w:rsidRPr="007949C2" w14:paraId="0A9C423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5361203" w14:textId="119EE427" w:rsidR="00270391" w:rsidRDefault="00270391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765DDE58" w14:textId="5E4E75EE" w:rsidR="00270391" w:rsidRDefault="00270391" w:rsidP="002C7B40">
            <w:r>
              <w:t>Education expense reimbursements</w:t>
            </w:r>
          </w:p>
        </w:tc>
        <w:tc>
          <w:tcPr>
            <w:tcW w:w="1598" w:type="dxa"/>
            <w:shd w:val="clear" w:color="auto" w:fill="auto"/>
          </w:tcPr>
          <w:p w14:paraId="0A27CD55" w14:textId="41D478F2" w:rsidR="00270391" w:rsidRDefault="00C47C40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33FCF6FE" w14:textId="77777777" w:rsidR="00270391" w:rsidRDefault="00270391" w:rsidP="002C7B40"/>
        </w:tc>
      </w:tr>
      <w:tr w:rsidR="00270391" w:rsidRPr="007949C2" w14:paraId="5A78C74C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CD24507" w14:textId="27A0FE0B" w:rsidR="00270391" w:rsidRDefault="00270391" w:rsidP="002C7B40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19AED66B" w14:textId="0DE02056" w:rsidR="00270391" w:rsidRDefault="00270391" w:rsidP="002C7B40">
            <w:r>
              <w:t>Strategic spending requests</w:t>
            </w:r>
          </w:p>
        </w:tc>
        <w:tc>
          <w:tcPr>
            <w:tcW w:w="1598" w:type="dxa"/>
            <w:shd w:val="clear" w:color="auto" w:fill="auto"/>
          </w:tcPr>
          <w:p w14:paraId="6364752D" w14:textId="41CA1195" w:rsidR="00270391" w:rsidRDefault="00C47C40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1FF022EE" w14:textId="77777777" w:rsidR="00270391" w:rsidRDefault="00270391" w:rsidP="002C7B40"/>
        </w:tc>
      </w:tr>
      <w:tr w:rsidR="008856E2" w:rsidRPr="007949C2" w14:paraId="45ACE5D2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4A9C49FE" w14:textId="587C3C7D" w:rsidR="008856E2" w:rsidRDefault="003F782F" w:rsidP="002C7B40">
            <w:r>
              <w:t>10 min</w:t>
            </w:r>
          </w:p>
        </w:tc>
        <w:tc>
          <w:tcPr>
            <w:tcW w:w="5899" w:type="dxa"/>
            <w:shd w:val="clear" w:color="auto" w:fill="auto"/>
          </w:tcPr>
          <w:p w14:paraId="68CF65BF" w14:textId="71373A64" w:rsidR="008856E2" w:rsidRDefault="003F782F" w:rsidP="002C7B40">
            <w:r>
              <w:t>Otter Tip of the Month</w:t>
            </w:r>
            <w:r w:rsidR="00270391">
              <w:t xml:space="preserve"> - Wayfinding</w:t>
            </w:r>
          </w:p>
        </w:tc>
        <w:tc>
          <w:tcPr>
            <w:tcW w:w="1598" w:type="dxa"/>
            <w:shd w:val="clear" w:color="auto" w:fill="auto"/>
          </w:tcPr>
          <w:p w14:paraId="777F2D5F" w14:textId="551E4D74" w:rsidR="008856E2" w:rsidRDefault="00C47C40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64FC7F4F" w14:textId="77777777" w:rsidR="008856E2" w:rsidRDefault="008856E2" w:rsidP="002C7B40"/>
        </w:tc>
      </w:tr>
      <w:tr w:rsidR="000F14EC" w:rsidRPr="007949C2" w14:paraId="68D5755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2BEFF69F" w14:textId="4852725D" w:rsidR="000F14EC" w:rsidRDefault="000F14EC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2FD4F3DA" w14:textId="11C48CBA" w:rsidR="000F14EC" w:rsidRDefault="000F14EC" w:rsidP="002C7B40">
            <w:r>
              <w:t>Public Comment</w:t>
            </w:r>
          </w:p>
        </w:tc>
        <w:tc>
          <w:tcPr>
            <w:tcW w:w="1598" w:type="dxa"/>
            <w:shd w:val="clear" w:color="auto" w:fill="auto"/>
          </w:tcPr>
          <w:p w14:paraId="179BAD9E" w14:textId="1932CDA4" w:rsidR="000F14EC" w:rsidRDefault="00C47C40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4A603B73" w14:textId="77777777" w:rsidR="000F14EC" w:rsidRDefault="000F14EC" w:rsidP="002C7B40"/>
        </w:tc>
      </w:tr>
      <w:tr w:rsidR="008856E2" w:rsidRPr="007949C2" w14:paraId="0005E288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1FDAB95" w14:textId="051F0540" w:rsidR="008856E2" w:rsidRDefault="003F782F" w:rsidP="002C7B40">
            <w:r>
              <w:t>5 min</w:t>
            </w:r>
          </w:p>
        </w:tc>
        <w:tc>
          <w:tcPr>
            <w:tcW w:w="5899" w:type="dxa"/>
            <w:shd w:val="clear" w:color="auto" w:fill="auto"/>
          </w:tcPr>
          <w:p w14:paraId="6BAC4F37" w14:textId="323777AB" w:rsidR="008856E2" w:rsidRDefault="003F782F" w:rsidP="002C7B40">
            <w:r>
              <w:t>Wrap up</w:t>
            </w:r>
          </w:p>
        </w:tc>
        <w:tc>
          <w:tcPr>
            <w:tcW w:w="1598" w:type="dxa"/>
            <w:shd w:val="clear" w:color="auto" w:fill="auto"/>
          </w:tcPr>
          <w:p w14:paraId="4C67D3E3" w14:textId="1863AB90" w:rsidR="008856E2" w:rsidRDefault="00C47C40" w:rsidP="002C7B40">
            <w:r>
              <w:t>Ms. Roberts</w:t>
            </w:r>
          </w:p>
        </w:tc>
        <w:tc>
          <w:tcPr>
            <w:tcW w:w="2497" w:type="dxa"/>
            <w:shd w:val="clear" w:color="auto" w:fill="auto"/>
          </w:tcPr>
          <w:p w14:paraId="46387C50" w14:textId="77777777" w:rsidR="008856E2" w:rsidRDefault="008856E2" w:rsidP="002C7B40"/>
        </w:tc>
      </w:tr>
      <w:tr w:rsidR="008856E2" w:rsidRPr="007949C2" w14:paraId="4141B247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3F359FD4" w14:textId="77777777" w:rsidR="008856E2" w:rsidRDefault="008856E2" w:rsidP="002C7B40"/>
        </w:tc>
        <w:tc>
          <w:tcPr>
            <w:tcW w:w="5899" w:type="dxa"/>
            <w:shd w:val="clear" w:color="auto" w:fill="auto"/>
          </w:tcPr>
          <w:p w14:paraId="07414C34" w14:textId="77777777" w:rsidR="008856E2" w:rsidRDefault="008856E2" w:rsidP="002C7B40"/>
        </w:tc>
        <w:tc>
          <w:tcPr>
            <w:tcW w:w="1598" w:type="dxa"/>
            <w:shd w:val="clear" w:color="auto" w:fill="auto"/>
          </w:tcPr>
          <w:p w14:paraId="6F15259A" w14:textId="77777777" w:rsidR="008856E2" w:rsidRDefault="008856E2" w:rsidP="002C7B40"/>
        </w:tc>
        <w:tc>
          <w:tcPr>
            <w:tcW w:w="2497" w:type="dxa"/>
            <w:shd w:val="clear" w:color="auto" w:fill="auto"/>
          </w:tcPr>
          <w:p w14:paraId="1950866D" w14:textId="77777777" w:rsidR="008856E2" w:rsidRDefault="008856E2" w:rsidP="002C7B40"/>
        </w:tc>
      </w:tr>
      <w:tr w:rsidR="002C7B40" w:rsidRPr="007949C2" w14:paraId="07508BC4" w14:textId="77777777" w:rsidTr="005C144C">
        <w:trPr>
          <w:trHeight w:val="305"/>
        </w:trPr>
        <w:tc>
          <w:tcPr>
            <w:tcW w:w="796" w:type="dxa"/>
            <w:shd w:val="clear" w:color="auto" w:fill="auto"/>
          </w:tcPr>
          <w:p w14:paraId="0830EECC" w14:textId="7D43293A" w:rsidR="002C7B40" w:rsidRDefault="002C7B40" w:rsidP="002C7B40"/>
        </w:tc>
        <w:tc>
          <w:tcPr>
            <w:tcW w:w="5899" w:type="dxa"/>
            <w:shd w:val="clear" w:color="auto" w:fill="auto"/>
          </w:tcPr>
          <w:p w14:paraId="5845AC26" w14:textId="62E61714" w:rsidR="002C7B40" w:rsidRDefault="002C7B40" w:rsidP="002C7B40"/>
        </w:tc>
        <w:tc>
          <w:tcPr>
            <w:tcW w:w="1598" w:type="dxa"/>
            <w:shd w:val="clear" w:color="auto" w:fill="auto"/>
          </w:tcPr>
          <w:p w14:paraId="03EA15CF" w14:textId="301053F3" w:rsidR="002C7B40" w:rsidRDefault="002C7B40" w:rsidP="002C7B40"/>
        </w:tc>
        <w:tc>
          <w:tcPr>
            <w:tcW w:w="2497" w:type="dxa"/>
            <w:shd w:val="clear" w:color="auto" w:fill="auto"/>
          </w:tcPr>
          <w:p w14:paraId="46535E2C" w14:textId="164C0406" w:rsidR="002C7B40" w:rsidRDefault="002C7B40" w:rsidP="002C7B40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4BFE"/>
    <w:multiLevelType w:val="hybridMultilevel"/>
    <w:tmpl w:val="0780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94D"/>
    <w:multiLevelType w:val="hybridMultilevel"/>
    <w:tmpl w:val="B11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8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2"/>
  </w:num>
  <w:num w:numId="6" w16cid:durableId="403724465">
    <w:abstractNumId w:val="3"/>
  </w:num>
  <w:num w:numId="7" w16cid:durableId="634993156">
    <w:abstractNumId w:val="10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7"/>
  </w:num>
  <w:num w:numId="11" w16cid:durableId="719329092">
    <w:abstractNumId w:val="6"/>
  </w:num>
  <w:num w:numId="12" w16cid:durableId="470758055">
    <w:abstractNumId w:val="11"/>
  </w:num>
  <w:num w:numId="13" w16cid:durableId="177935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DE1"/>
    <w:rsid w:val="00025B7E"/>
    <w:rsid w:val="000260A7"/>
    <w:rsid w:val="00033F4C"/>
    <w:rsid w:val="00040E20"/>
    <w:rsid w:val="000418D4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C3A"/>
    <w:rsid w:val="00084343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51"/>
    <w:rsid w:val="000F14EC"/>
    <w:rsid w:val="000F4D12"/>
    <w:rsid w:val="000F7125"/>
    <w:rsid w:val="00103C3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2FB"/>
    <w:rsid w:val="001622C4"/>
    <w:rsid w:val="0016545A"/>
    <w:rsid w:val="00174663"/>
    <w:rsid w:val="00175BAD"/>
    <w:rsid w:val="00176C52"/>
    <w:rsid w:val="0018119F"/>
    <w:rsid w:val="0018603A"/>
    <w:rsid w:val="001918B6"/>
    <w:rsid w:val="001A50EA"/>
    <w:rsid w:val="001A5AB8"/>
    <w:rsid w:val="001A626B"/>
    <w:rsid w:val="001A74EC"/>
    <w:rsid w:val="001A7B81"/>
    <w:rsid w:val="001C42F4"/>
    <w:rsid w:val="001C56BA"/>
    <w:rsid w:val="001D7AF4"/>
    <w:rsid w:val="001F3EBB"/>
    <w:rsid w:val="001F450F"/>
    <w:rsid w:val="001F4BDE"/>
    <w:rsid w:val="002007CB"/>
    <w:rsid w:val="00200CCF"/>
    <w:rsid w:val="0020325F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70391"/>
    <w:rsid w:val="00273D55"/>
    <w:rsid w:val="00276DA7"/>
    <w:rsid w:val="00277227"/>
    <w:rsid w:val="002816BC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D7E1C"/>
    <w:rsid w:val="002E2EB5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E75"/>
    <w:rsid w:val="00463FD8"/>
    <w:rsid w:val="0046411A"/>
    <w:rsid w:val="0046482B"/>
    <w:rsid w:val="00464CAC"/>
    <w:rsid w:val="00466A83"/>
    <w:rsid w:val="00472F0E"/>
    <w:rsid w:val="00473E9F"/>
    <w:rsid w:val="00474D4E"/>
    <w:rsid w:val="00477E6A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C20AF"/>
    <w:rsid w:val="004D26A6"/>
    <w:rsid w:val="004D4A0F"/>
    <w:rsid w:val="004D5884"/>
    <w:rsid w:val="004D73CC"/>
    <w:rsid w:val="004F0425"/>
    <w:rsid w:val="004F0A63"/>
    <w:rsid w:val="00505F92"/>
    <w:rsid w:val="00506DD1"/>
    <w:rsid w:val="00507659"/>
    <w:rsid w:val="00515A8C"/>
    <w:rsid w:val="00515A8E"/>
    <w:rsid w:val="005216A2"/>
    <w:rsid w:val="0052236E"/>
    <w:rsid w:val="00526F99"/>
    <w:rsid w:val="005314BF"/>
    <w:rsid w:val="0053527B"/>
    <w:rsid w:val="00535C13"/>
    <w:rsid w:val="00543742"/>
    <w:rsid w:val="005457A1"/>
    <w:rsid w:val="00553081"/>
    <w:rsid w:val="00556863"/>
    <w:rsid w:val="0055797B"/>
    <w:rsid w:val="00562B53"/>
    <w:rsid w:val="0059083F"/>
    <w:rsid w:val="005964D0"/>
    <w:rsid w:val="0059701E"/>
    <w:rsid w:val="005973FB"/>
    <w:rsid w:val="005A1307"/>
    <w:rsid w:val="005A47A8"/>
    <w:rsid w:val="005B2C05"/>
    <w:rsid w:val="005C144C"/>
    <w:rsid w:val="005C177D"/>
    <w:rsid w:val="005D1C81"/>
    <w:rsid w:val="005D66DB"/>
    <w:rsid w:val="005E45FB"/>
    <w:rsid w:val="005E4D89"/>
    <w:rsid w:val="005F24DF"/>
    <w:rsid w:val="00623420"/>
    <w:rsid w:val="00626DC6"/>
    <w:rsid w:val="0063157D"/>
    <w:rsid w:val="00632D0F"/>
    <w:rsid w:val="00637851"/>
    <w:rsid w:val="00642CAA"/>
    <w:rsid w:val="00643E7C"/>
    <w:rsid w:val="00645E6D"/>
    <w:rsid w:val="006504DA"/>
    <w:rsid w:val="00650B46"/>
    <w:rsid w:val="00650C4A"/>
    <w:rsid w:val="00686A5A"/>
    <w:rsid w:val="00687443"/>
    <w:rsid w:val="006907DA"/>
    <w:rsid w:val="00692B32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293B"/>
    <w:rsid w:val="00707C93"/>
    <w:rsid w:val="0071414E"/>
    <w:rsid w:val="00724147"/>
    <w:rsid w:val="007272A7"/>
    <w:rsid w:val="0073018E"/>
    <w:rsid w:val="00732FCC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7A69"/>
    <w:rsid w:val="00757B88"/>
    <w:rsid w:val="007704F2"/>
    <w:rsid w:val="00771FFD"/>
    <w:rsid w:val="007765EE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79E2"/>
    <w:rsid w:val="007E6CB2"/>
    <w:rsid w:val="007F4881"/>
    <w:rsid w:val="007F7875"/>
    <w:rsid w:val="0080262E"/>
    <w:rsid w:val="00805300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2D76"/>
    <w:rsid w:val="008D3A7D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411D1"/>
    <w:rsid w:val="00A55634"/>
    <w:rsid w:val="00A63318"/>
    <w:rsid w:val="00A64E23"/>
    <w:rsid w:val="00A74C6F"/>
    <w:rsid w:val="00A82D7A"/>
    <w:rsid w:val="00A848DA"/>
    <w:rsid w:val="00A850C7"/>
    <w:rsid w:val="00A914D1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848"/>
    <w:rsid w:val="00AF096A"/>
    <w:rsid w:val="00AF6800"/>
    <w:rsid w:val="00B01893"/>
    <w:rsid w:val="00B047FC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0FC8"/>
    <w:rsid w:val="00BB1BC1"/>
    <w:rsid w:val="00BB4A34"/>
    <w:rsid w:val="00BC61AA"/>
    <w:rsid w:val="00BC6582"/>
    <w:rsid w:val="00BC754E"/>
    <w:rsid w:val="00BD0335"/>
    <w:rsid w:val="00BD4E86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2DF3"/>
    <w:rsid w:val="00C437D1"/>
    <w:rsid w:val="00C47C40"/>
    <w:rsid w:val="00C60E41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7046"/>
    <w:rsid w:val="00CF3228"/>
    <w:rsid w:val="00CF4B41"/>
    <w:rsid w:val="00CF5F6A"/>
    <w:rsid w:val="00D02D05"/>
    <w:rsid w:val="00D0449B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479E"/>
    <w:rsid w:val="00E3042D"/>
    <w:rsid w:val="00E31C55"/>
    <w:rsid w:val="00E42DC6"/>
    <w:rsid w:val="00E524F1"/>
    <w:rsid w:val="00E60FF2"/>
    <w:rsid w:val="00E6295F"/>
    <w:rsid w:val="00E62BD9"/>
    <w:rsid w:val="00E635A1"/>
    <w:rsid w:val="00E63F5C"/>
    <w:rsid w:val="00E67895"/>
    <w:rsid w:val="00E87F30"/>
    <w:rsid w:val="00E93409"/>
    <w:rsid w:val="00E94DD7"/>
    <w:rsid w:val="00E953C9"/>
    <w:rsid w:val="00E969B0"/>
    <w:rsid w:val="00EA3FF5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7015"/>
    <w:rsid w:val="00F031B4"/>
    <w:rsid w:val="00F04779"/>
    <w:rsid w:val="00F108DC"/>
    <w:rsid w:val="00F1406A"/>
    <w:rsid w:val="00F1434D"/>
    <w:rsid w:val="00F1493B"/>
    <w:rsid w:val="00F14B8B"/>
    <w:rsid w:val="00F227C9"/>
    <w:rsid w:val="00F233EC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71A83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511D"/>
    <w:rsid w:val="00FE59F2"/>
    <w:rsid w:val="00FE65BE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C42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ntana.edu/policy/onemsu/enterprise_it/EnterpriseDateStewardship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Kristin Voboril</cp:lastModifiedBy>
  <cp:revision>11</cp:revision>
  <cp:lastPrinted>2025-09-02T16:25:00Z</cp:lastPrinted>
  <dcterms:created xsi:type="dcterms:W3CDTF">2025-06-10T20:05:00Z</dcterms:created>
  <dcterms:modified xsi:type="dcterms:W3CDTF">2025-08-14T21:37:00Z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