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B2A7" w14:textId="77777777" w:rsidR="007949C2" w:rsidRDefault="00F522FD" w:rsidP="00156279">
      <w:bookmarkStart w:id="0" w:name="_top"/>
      <w:bookmarkEnd w:id="0"/>
      <w:r>
        <w:rPr>
          <w:noProof/>
        </w:rPr>
        <mc:AlternateContent>
          <mc:Choice Requires="wps">
            <w:drawing>
              <wp:anchor distT="45720" distB="45720" distL="114300" distR="114300" simplePos="0" relativeHeight="251659264" behindDoc="0" locked="0" layoutInCell="1" allowOverlap="1" wp14:anchorId="3DAAA49C" wp14:editId="35A686B0">
                <wp:simplePos x="0" y="0"/>
                <wp:positionH relativeFrom="margin">
                  <wp:posOffset>-304800</wp:posOffset>
                </wp:positionH>
                <wp:positionV relativeFrom="paragraph">
                  <wp:posOffset>0</wp:posOffset>
                </wp:positionV>
                <wp:extent cx="7458075" cy="3543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3543300"/>
                        </a:xfrm>
                        <a:prstGeom prst="rect">
                          <a:avLst/>
                        </a:prstGeom>
                        <a:solidFill>
                          <a:srgbClr val="FFFFFF"/>
                        </a:solidFill>
                        <a:ln w="9525">
                          <a:solidFill>
                            <a:srgbClr val="000000"/>
                          </a:solidFill>
                          <a:miter lim="800000"/>
                          <a:headEnd/>
                          <a:tailEnd/>
                        </a:ln>
                      </wps:spPr>
                      <wps:txb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4386733E" w:rsidR="00F522FD" w:rsidRDefault="00D64BC4" w:rsidP="00F522FD">
                            <w:pPr>
                              <w:jc w:val="center"/>
                              <w:rPr>
                                <w:b/>
                              </w:rPr>
                            </w:pPr>
                            <w:r>
                              <w:rPr>
                                <w:b/>
                              </w:rPr>
                              <w:t>May 2</w:t>
                            </w:r>
                            <w:r w:rsidR="00B15483">
                              <w:rPr>
                                <w:b/>
                              </w:rPr>
                              <w:t>,</w:t>
                            </w:r>
                            <w:r w:rsidR="00B46302">
                              <w:rPr>
                                <w:b/>
                              </w:rPr>
                              <w:t xml:space="preserve"> </w:t>
                            </w:r>
                            <w:proofErr w:type="gramStart"/>
                            <w:r w:rsidR="00B46302">
                              <w:rPr>
                                <w:b/>
                              </w:rPr>
                              <w:t>202</w:t>
                            </w:r>
                            <w:r>
                              <w:rPr>
                                <w:b/>
                              </w:rPr>
                              <w:t>5</w:t>
                            </w:r>
                            <w:proofErr w:type="gramEnd"/>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Pr>
                                <w:b/>
                              </w:rPr>
                              <w:t>a</w:t>
                            </w:r>
                            <w:r w:rsidR="00417B2E" w:rsidRPr="00B15483">
                              <w:rPr>
                                <w:b/>
                              </w:rPr>
                              <w:t>m</w:t>
                            </w:r>
                            <w:r w:rsidR="00F522FD" w:rsidRPr="00B15483">
                              <w:rPr>
                                <w:b/>
                              </w:rPr>
                              <w:t xml:space="preserve"> |</w:t>
                            </w:r>
                            <w:r w:rsidR="00E87F30">
                              <w:rPr>
                                <w:b/>
                              </w:rPr>
                              <w:t>B101</w:t>
                            </w:r>
                            <w:hyperlink r:id="rId9" w:history="1">
                              <w:r w:rsidR="007A6D2C" w:rsidRPr="007A6D2C">
                                <w:rPr>
                                  <w:rStyle w:val="Hyperlink"/>
                                  <w:b/>
                                </w:rPr>
                                <w:t xml:space="preserve"> 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1AD244FD"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D60D3C" w:rsidRPr="00D60D3C">
                              <w:rPr>
                                <w:rFonts w:eastAsia="Calibri" w:cs="Arial"/>
                                <w:szCs w:val="20"/>
                              </w:rPr>
                              <w:t>Student Engagement and Well-Being Program Manager</w:t>
                            </w:r>
                            <w:r w:rsidR="00D60D3C">
                              <w:rPr>
                                <w:rFonts w:eastAsia="Calibri" w:cs="Arial"/>
                                <w:szCs w:val="20"/>
                              </w:rPr>
                              <w:t xml:space="preserve">, </w:t>
                            </w:r>
                            <w:r w:rsidRPr="00195D78">
                              <w:rPr>
                                <w:rFonts w:eastAsia="Calibri" w:cs="Arial"/>
                                <w:szCs w:val="20"/>
                              </w:rPr>
                              <w:t>Student Government President or Designee</w:t>
                            </w:r>
                          </w:p>
                          <w:p w14:paraId="662DEDF7" w14:textId="17FFE898" w:rsidR="00B60202" w:rsidRPr="00195D78" w:rsidRDefault="00B60202" w:rsidP="00B60202">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Pr="00951FE7">
                              <w:rPr>
                                <w:rFonts w:eastAsia="Calibri" w:cs="Arial"/>
                                <w:szCs w:val="20"/>
                              </w:rPr>
                              <w:t>Joshua Archery, Julie Barnwell,</w:t>
                            </w:r>
                            <w:r w:rsidR="00816F8A">
                              <w:rPr>
                                <w:rFonts w:eastAsia="Calibri" w:cs="Arial"/>
                                <w:szCs w:val="20"/>
                              </w:rPr>
                              <w:t xml:space="preserve"> Brada Bechard,</w:t>
                            </w:r>
                            <w:r w:rsidRPr="00951FE7">
                              <w:rPr>
                                <w:rFonts w:eastAsia="Calibri" w:cs="Arial"/>
                                <w:szCs w:val="20"/>
                              </w:rPr>
                              <w:t xml:space="preserve"> </w:t>
                            </w:r>
                            <w:r>
                              <w:rPr>
                                <w:rFonts w:eastAsia="Calibri" w:cs="Arial"/>
                                <w:szCs w:val="20"/>
                              </w:rPr>
                              <w:t xml:space="preserve">Jessica Boyer, </w:t>
                            </w:r>
                            <w:r w:rsidR="00322F02">
                              <w:rPr>
                                <w:rFonts w:eastAsia="Calibri" w:cs="Arial"/>
                                <w:szCs w:val="20"/>
                              </w:rPr>
                              <w:t xml:space="preserve">Michelle Bruner, </w:t>
                            </w:r>
                            <w:r>
                              <w:rPr>
                                <w:rFonts w:eastAsia="Calibri" w:cs="Arial"/>
                                <w:szCs w:val="20"/>
                              </w:rPr>
                              <w:t xml:space="preserve">Phil Carr, Dr. Dan Casmier, Kerry Dolan, </w:t>
                            </w:r>
                            <w:r w:rsidRPr="00951FE7">
                              <w:rPr>
                                <w:rFonts w:eastAsia="Calibri" w:cs="Arial"/>
                                <w:szCs w:val="20"/>
                              </w:rPr>
                              <w:t>Dr. Stephanie Erdmann</w:t>
                            </w:r>
                            <w:r>
                              <w:rPr>
                                <w:rFonts w:eastAsia="Calibri" w:cs="Arial"/>
                                <w:szCs w:val="20"/>
                              </w:rPr>
                              <w:t xml:space="preserve">, Leah Habel, Mathew Hill, </w:t>
                            </w:r>
                            <w:r w:rsidR="00AF3C8D">
                              <w:rPr>
                                <w:rFonts w:eastAsia="Calibri" w:cs="Arial"/>
                                <w:szCs w:val="20"/>
                              </w:rPr>
                              <w:t xml:space="preserve">Deb Huestis, </w:t>
                            </w:r>
                            <w:r w:rsidRPr="00951FE7">
                              <w:rPr>
                                <w:rFonts w:eastAsia="Calibri" w:cs="Arial"/>
                                <w:szCs w:val="20"/>
                              </w:rPr>
                              <w:t xml:space="preserve">Catherine Joshu, </w:t>
                            </w:r>
                            <w:r w:rsidR="00322F02">
                              <w:rPr>
                                <w:rFonts w:eastAsia="Calibri" w:cs="Arial"/>
                                <w:szCs w:val="20"/>
                              </w:rPr>
                              <w:t xml:space="preserve">Stacy Lowry, </w:t>
                            </w:r>
                            <w:r>
                              <w:rPr>
                                <w:rFonts w:eastAsia="Calibri" w:cs="Arial"/>
                                <w:szCs w:val="20"/>
                              </w:rPr>
                              <w:t xml:space="preserve">Paul Lynch, Ashlynn Maczko, </w:t>
                            </w:r>
                            <w:r w:rsidR="00322F02">
                              <w:rPr>
                                <w:rFonts w:eastAsia="Calibri" w:cs="Arial"/>
                                <w:szCs w:val="20"/>
                              </w:rPr>
                              <w:t xml:space="preserve">Shannon Marr, </w:t>
                            </w:r>
                            <w:r>
                              <w:rPr>
                                <w:rFonts w:eastAsia="Calibri" w:cs="Arial"/>
                                <w:szCs w:val="20"/>
                              </w:rPr>
                              <w:t xml:space="preserve">Marla McFerrin, Charla Merja, </w:t>
                            </w:r>
                            <w:r w:rsidRPr="00951FE7">
                              <w:rPr>
                                <w:rFonts w:eastAsia="Calibri" w:cs="Arial"/>
                                <w:szCs w:val="20"/>
                              </w:rPr>
                              <w:t>Toni Quinn,</w:t>
                            </w:r>
                            <w:r w:rsidR="00AF3C8D">
                              <w:rPr>
                                <w:rFonts w:eastAsia="Calibri" w:cs="Arial"/>
                                <w:szCs w:val="20"/>
                              </w:rPr>
                              <w:t xml:space="preserve"> Rachell Rivers,</w:t>
                            </w:r>
                            <w:r>
                              <w:rPr>
                                <w:rFonts w:eastAsia="Calibri" w:cs="Arial"/>
                                <w:szCs w:val="20"/>
                              </w:rPr>
                              <w:t xml:space="preserve"> Gary Smart, Troy Stoddard, </w:t>
                            </w:r>
                            <w:r w:rsidRPr="00951FE7">
                              <w:rPr>
                                <w:rFonts w:eastAsia="Calibri" w:cs="Arial"/>
                                <w:szCs w:val="20"/>
                              </w:rPr>
                              <w:t xml:space="preserve">Kristi Voboril, </w:t>
                            </w:r>
                            <w:r>
                              <w:rPr>
                                <w:rFonts w:eastAsia="Calibri" w:cs="Arial"/>
                                <w:szCs w:val="20"/>
                              </w:rPr>
                              <w:t>Lisa Ward, Elyssa Wassman</w:t>
                            </w:r>
                          </w:p>
                          <w:p w14:paraId="0B0EF8D2" w14:textId="1462B269" w:rsidR="00B60202" w:rsidRDefault="00B60202" w:rsidP="00B60202">
                            <w:r>
                              <w:t>Students:</w:t>
                            </w:r>
                            <w:r w:rsidR="00FB199F">
                              <w:t xml:space="preserve"> </w:t>
                            </w:r>
                            <w:r>
                              <w:t>Hope Westerman</w:t>
                            </w:r>
                          </w:p>
                          <w:p w14:paraId="79C3C372" w14:textId="77777777" w:rsidR="00B60202" w:rsidRPr="00195D78" w:rsidRDefault="00B60202" w:rsidP="00E03FC7">
                            <w:pPr>
                              <w:ind w:right="787"/>
                              <w:rPr>
                                <w:rFonts w:eastAsia="Calibri" w:cs="Arial"/>
                                <w:b/>
                                <w:szCs w:val="20"/>
                              </w:rPr>
                            </w:pPr>
                          </w:p>
                          <w:p w14:paraId="672A6659" w14:textId="77777777" w:rsidR="00F522FD" w:rsidRDefault="00F522FD" w:rsidP="00F522FD"/>
                          <w:p w14:paraId="02EB378F" w14:textId="77777777" w:rsidR="007949C2" w:rsidRDefault="007949C2" w:rsidP="00F5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AA49C" id="_x0000_t202" coordsize="21600,21600" o:spt="202" path="m,l,21600r21600,l21600,xe">
                <v:stroke joinstyle="miter"/>
                <v:path gradientshapeok="t" o:connecttype="rect"/>
              </v:shapetype>
              <v:shape id="Text Box 2" o:spid="_x0000_s1026" type="#_x0000_t202" style="position:absolute;margin-left:-24pt;margin-top:0;width:587.25pt;height:27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">
                <v:textbo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4386733E" w:rsidR="00F522FD" w:rsidRDefault="00D64BC4" w:rsidP="00F522FD">
                      <w:pPr>
                        <w:jc w:val="center"/>
                        <w:rPr>
                          <w:b/>
                        </w:rPr>
                      </w:pPr>
                      <w:r>
                        <w:rPr>
                          <w:b/>
                        </w:rPr>
                        <w:t>May 2</w:t>
                      </w:r>
                      <w:r w:rsidR="00B15483">
                        <w:rPr>
                          <w:b/>
                        </w:rPr>
                        <w:t>,</w:t>
                      </w:r>
                      <w:r w:rsidR="00B46302">
                        <w:rPr>
                          <w:b/>
                        </w:rPr>
                        <w:t xml:space="preserve"> </w:t>
                      </w:r>
                      <w:proofErr w:type="gramStart"/>
                      <w:r w:rsidR="00B46302">
                        <w:rPr>
                          <w:b/>
                        </w:rPr>
                        <w:t>202</w:t>
                      </w:r>
                      <w:r>
                        <w:rPr>
                          <w:b/>
                        </w:rPr>
                        <w:t>5</w:t>
                      </w:r>
                      <w:proofErr w:type="gramEnd"/>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Pr>
                          <w:b/>
                        </w:rPr>
                        <w:t>a</w:t>
                      </w:r>
                      <w:r w:rsidR="00417B2E" w:rsidRPr="00B15483">
                        <w:rPr>
                          <w:b/>
                        </w:rPr>
                        <w:t>m</w:t>
                      </w:r>
                      <w:r w:rsidR="00F522FD" w:rsidRPr="00B15483">
                        <w:rPr>
                          <w:b/>
                        </w:rPr>
                        <w:t xml:space="preserve"> |</w:t>
                      </w:r>
                      <w:r w:rsidR="00E87F30">
                        <w:rPr>
                          <w:b/>
                        </w:rPr>
                        <w:t>B101</w:t>
                      </w:r>
                      <w:hyperlink r:id="rId10" w:history="1">
                        <w:r w:rsidR="007A6D2C" w:rsidRPr="007A6D2C">
                          <w:rPr>
                            <w:rStyle w:val="Hyperlink"/>
                            <w:b/>
                          </w:rPr>
                          <w:t xml:space="preserve"> 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1AD244FD"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D60D3C" w:rsidRPr="00D60D3C">
                        <w:rPr>
                          <w:rFonts w:eastAsia="Calibri" w:cs="Arial"/>
                          <w:szCs w:val="20"/>
                        </w:rPr>
                        <w:t>Student Engagement and Well-Being Program Manager</w:t>
                      </w:r>
                      <w:r w:rsidR="00D60D3C">
                        <w:rPr>
                          <w:rFonts w:eastAsia="Calibri" w:cs="Arial"/>
                          <w:szCs w:val="20"/>
                        </w:rPr>
                        <w:t xml:space="preserve">, </w:t>
                      </w:r>
                      <w:r w:rsidRPr="00195D78">
                        <w:rPr>
                          <w:rFonts w:eastAsia="Calibri" w:cs="Arial"/>
                          <w:szCs w:val="20"/>
                        </w:rPr>
                        <w:t>Student Government President or Designee</w:t>
                      </w:r>
                    </w:p>
                    <w:p w14:paraId="662DEDF7" w14:textId="17FFE898" w:rsidR="00B60202" w:rsidRPr="00195D78" w:rsidRDefault="00B60202" w:rsidP="00B60202">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Pr="00951FE7">
                        <w:rPr>
                          <w:rFonts w:eastAsia="Calibri" w:cs="Arial"/>
                          <w:szCs w:val="20"/>
                        </w:rPr>
                        <w:t>Joshua Archery, Julie Barnwell,</w:t>
                      </w:r>
                      <w:r w:rsidR="00816F8A">
                        <w:rPr>
                          <w:rFonts w:eastAsia="Calibri" w:cs="Arial"/>
                          <w:szCs w:val="20"/>
                        </w:rPr>
                        <w:t xml:space="preserve"> Brada Bechard,</w:t>
                      </w:r>
                      <w:r w:rsidRPr="00951FE7">
                        <w:rPr>
                          <w:rFonts w:eastAsia="Calibri" w:cs="Arial"/>
                          <w:szCs w:val="20"/>
                        </w:rPr>
                        <w:t xml:space="preserve"> </w:t>
                      </w:r>
                      <w:r>
                        <w:rPr>
                          <w:rFonts w:eastAsia="Calibri" w:cs="Arial"/>
                          <w:szCs w:val="20"/>
                        </w:rPr>
                        <w:t xml:space="preserve">Jessica Boyer, </w:t>
                      </w:r>
                      <w:r w:rsidR="00322F02">
                        <w:rPr>
                          <w:rFonts w:eastAsia="Calibri" w:cs="Arial"/>
                          <w:szCs w:val="20"/>
                        </w:rPr>
                        <w:t xml:space="preserve">Michelle Bruner, </w:t>
                      </w:r>
                      <w:r>
                        <w:rPr>
                          <w:rFonts w:eastAsia="Calibri" w:cs="Arial"/>
                          <w:szCs w:val="20"/>
                        </w:rPr>
                        <w:t xml:space="preserve">Phil Carr, Dr. Dan Casmier, Kerry Dolan, </w:t>
                      </w:r>
                      <w:r w:rsidRPr="00951FE7">
                        <w:rPr>
                          <w:rFonts w:eastAsia="Calibri" w:cs="Arial"/>
                          <w:szCs w:val="20"/>
                        </w:rPr>
                        <w:t>Dr. Stephanie Erdmann</w:t>
                      </w:r>
                      <w:r>
                        <w:rPr>
                          <w:rFonts w:eastAsia="Calibri" w:cs="Arial"/>
                          <w:szCs w:val="20"/>
                        </w:rPr>
                        <w:t xml:space="preserve">, Leah Habel, Mathew Hill, </w:t>
                      </w:r>
                      <w:r w:rsidR="00AF3C8D">
                        <w:rPr>
                          <w:rFonts w:eastAsia="Calibri" w:cs="Arial"/>
                          <w:szCs w:val="20"/>
                        </w:rPr>
                        <w:t xml:space="preserve">Deb Huestis, </w:t>
                      </w:r>
                      <w:r w:rsidRPr="00951FE7">
                        <w:rPr>
                          <w:rFonts w:eastAsia="Calibri" w:cs="Arial"/>
                          <w:szCs w:val="20"/>
                        </w:rPr>
                        <w:t xml:space="preserve">Catherine Joshu, </w:t>
                      </w:r>
                      <w:r w:rsidR="00322F02">
                        <w:rPr>
                          <w:rFonts w:eastAsia="Calibri" w:cs="Arial"/>
                          <w:szCs w:val="20"/>
                        </w:rPr>
                        <w:t xml:space="preserve">Stacy Lowry, </w:t>
                      </w:r>
                      <w:r>
                        <w:rPr>
                          <w:rFonts w:eastAsia="Calibri" w:cs="Arial"/>
                          <w:szCs w:val="20"/>
                        </w:rPr>
                        <w:t xml:space="preserve">Paul Lynch, Ashlynn Maczko, </w:t>
                      </w:r>
                      <w:r w:rsidR="00322F02">
                        <w:rPr>
                          <w:rFonts w:eastAsia="Calibri" w:cs="Arial"/>
                          <w:szCs w:val="20"/>
                        </w:rPr>
                        <w:t xml:space="preserve">Shannon Marr, </w:t>
                      </w:r>
                      <w:r>
                        <w:rPr>
                          <w:rFonts w:eastAsia="Calibri" w:cs="Arial"/>
                          <w:szCs w:val="20"/>
                        </w:rPr>
                        <w:t xml:space="preserve">Marla McFerrin, Charla Merja, </w:t>
                      </w:r>
                      <w:r w:rsidRPr="00951FE7">
                        <w:rPr>
                          <w:rFonts w:eastAsia="Calibri" w:cs="Arial"/>
                          <w:szCs w:val="20"/>
                        </w:rPr>
                        <w:t>Toni Quinn,</w:t>
                      </w:r>
                      <w:r w:rsidR="00AF3C8D">
                        <w:rPr>
                          <w:rFonts w:eastAsia="Calibri" w:cs="Arial"/>
                          <w:szCs w:val="20"/>
                        </w:rPr>
                        <w:t xml:space="preserve"> Rachell Rivers,</w:t>
                      </w:r>
                      <w:r>
                        <w:rPr>
                          <w:rFonts w:eastAsia="Calibri" w:cs="Arial"/>
                          <w:szCs w:val="20"/>
                        </w:rPr>
                        <w:t xml:space="preserve"> Gary Smart, Troy Stoddard, </w:t>
                      </w:r>
                      <w:r w:rsidRPr="00951FE7">
                        <w:rPr>
                          <w:rFonts w:eastAsia="Calibri" w:cs="Arial"/>
                          <w:szCs w:val="20"/>
                        </w:rPr>
                        <w:t xml:space="preserve">Kristi Voboril, </w:t>
                      </w:r>
                      <w:r>
                        <w:rPr>
                          <w:rFonts w:eastAsia="Calibri" w:cs="Arial"/>
                          <w:szCs w:val="20"/>
                        </w:rPr>
                        <w:t>Lisa Ward, Elyssa Wassman</w:t>
                      </w:r>
                    </w:p>
                    <w:p w14:paraId="0B0EF8D2" w14:textId="1462B269" w:rsidR="00B60202" w:rsidRDefault="00B60202" w:rsidP="00B60202">
                      <w:r>
                        <w:t>Students:</w:t>
                      </w:r>
                      <w:r w:rsidR="00FB199F">
                        <w:t xml:space="preserve"> </w:t>
                      </w:r>
                      <w:r>
                        <w:t>Hope Westerman</w:t>
                      </w:r>
                    </w:p>
                    <w:p w14:paraId="79C3C372" w14:textId="77777777" w:rsidR="00B60202" w:rsidRPr="00195D78" w:rsidRDefault="00B60202" w:rsidP="00E03FC7">
                      <w:pPr>
                        <w:ind w:right="787"/>
                        <w:rPr>
                          <w:rFonts w:eastAsia="Calibri" w:cs="Arial"/>
                          <w:b/>
                          <w:szCs w:val="20"/>
                        </w:rPr>
                      </w:pPr>
                    </w:p>
                    <w:p w14:paraId="672A6659" w14:textId="77777777" w:rsidR="00F522FD" w:rsidRDefault="00F522FD" w:rsidP="00F522FD"/>
                    <w:p w14:paraId="02EB378F" w14:textId="77777777" w:rsidR="007949C2" w:rsidRDefault="007949C2" w:rsidP="00F522FD"/>
                  </w:txbxContent>
                </v:textbox>
                <w10:wrap type="square" anchorx="margin"/>
              </v:shape>
            </w:pict>
          </mc:Fallback>
        </mc:AlternateContent>
      </w:r>
    </w:p>
    <w:p w14:paraId="22BCC025" w14:textId="0F042AAF" w:rsidR="007949C2" w:rsidRDefault="008541E8" w:rsidP="007949C2">
      <w:pPr>
        <w:shd w:val="clear" w:color="auto" w:fill="000000" w:themeFill="text1"/>
        <w:jc w:val="center"/>
        <w:rPr>
          <w:b/>
          <w:color w:val="FFFFFF" w:themeColor="background1"/>
        </w:rPr>
      </w:pPr>
      <w:r>
        <w:rPr>
          <w:b/>
          <w:color w:val="FFFFFF" w:themeColor="background1"/>
        </w:rPr>
        <w:t>Agenda</w:t>
      </w:r>
    </w:p>
    <w:tbl>
      <w:tblPr>
        <w:tblStyle w:val="TableGrid"/>
        <w:tblpPr w:leftFromText="180" w:rightFromText="180" w:vertAnchor="text" w:horzAnchor="margin" w:tblpY="3"/>
        <w:tblW w:w="0" w:type="auto"/>
        <w:tblLook w:val="04A0" w:firstRow="1" w:lastRow="0" w:firstColumn="1" w:lastColumn="0" w:noHBand="0" w:noVBand="1"/>
      </w:tblPr>
      <w:tblGrid>
        <w:gridCol w:w="796"/>
        <w:gridCol w:w="5899"/>
        <w:gridCol w:w="1598"/>
        <w:gridCol w:w="2497"/>
      </w:tblGrid>
      <w:tr w:rsidR="00E87F30" w:rsidRPr="007949C2" w14:paraId="489EC29C" w14:textId="77777777" w:rsidTr="005C144C">
        <w:tc>
          <w:tcPr>
            <w:tcW w:w="796" w:type="dxa"/>
            <w:shd w:val="clear" w:color="auto" w:fill="FBE4D5" w:themeFill="accent2" w:themeFillTint="33"/>
          </w:tcPr>
          <w:p w14:paraId="0325DCFA" w14:textId="77777777" w:rsidR="00E87F30" w:rsidRPr="007949C2" w:rsidRDefault="00E87F30" w:rsidP="00E87F30">
            <w:pPr>
              <w:jc w:val="center"/>
              <w:rPr>
                <w:b/>
              </w:rPr>
            </w:pPr>
            <w:bookmarkStart w:id="1" w:name="_Hlk82503236"/>
            <w:r>
              <w:rPr>
                <w:b/>
              </w:rPr>
              <w:t>Time</w:t>
            </w:r>
          </w:p>
        </w:tc>
        <w:tc>
          <w:tcPr>
            <w:tcW w:w="5899" w:type="dxa"/>
            <w:shd w:val="clear" w:color="auto" w:fill="FBE4D5" w:themeFill="accent2" w:themeFillTint="33"/>
          </w:tcPr>
          <w:p w14:paraId="5E9B21D5" w14:textId="77777777" w:rsidR="00E87F30" w:rsidRPr="007949C2" w:rsidRDefault="00E87F30" w:rsidP="00E87F30">
            <w:pPr>
              <w:jc w:val="center"/>
              <w:rPr>
                <w:b/>
              </w:rPr>
            </w:pPr>
            <w:r>
              <w:rPr>
                <w:b/>
              </w:rPr>
              <w:t>Topic</w:t>
            </w:r>
          </w:p>
        </w:tc>
        <w:tc>
          <w:tcPr>
            <w:tcW w:w="1598" w:type="dxa"/>
            <w:shd w:val="clear" w:color="auto" w:fill="FBE4D5" w:themeFill="accent2" w:themeFillTint="33"/>
          </w:tcPr>
          <w:p w14:paraId="006DDF5F" w14:textId="77777777" w:rsidR="00E87F30" w:rsidRPr="007949C2" w:rsidRDefault="00E87F30" w:rsidP="00E87F30">
            <w:pPr>
              <w:jc w:val="center"/>
              <w:rPr>
                <w:b/>
              </w:rPr>
            </w:pPr>
            <w:r>
              <w:rPr>
                <w:b/>
              </w:rPr>
              <w:t>Responsible</w:t>
            </w:r>
          </w:p>
        </w:tc>
        <w:tc>
          <w:tcPr>
            <w:tcW w:w="2497" w:type="dxa"/>
            <w:shd w:val="clear" w:color="auto" w:fill="FBE4D5" w:themeFill="accent2" w:themeFillTint="33"/>
          </w:tcPr>
          <w:p w14:paraId="121EF4B7" w14:textId="77777777" w:rsidR="00E87F30" w:rsidRPr="007949C2" w:rsidRDefault="00E87F30" w:rsidP="00E87F30">
            <w:pPr>
              <w:jc w:val="center"/>
              <w:rPr>
                <w:b/>
              </w:rPr>
            </w:pPr>
            <w:r>
              <w:rPr>
                <w:b/>
              </w:rPr>
              <w:t>Outcome</w:t>
            </w:r>
          </w:p>
        </w:tc>
      </w:tr>
      <w:tr w:rsidR="00E87F30" w:rsidRPr="007949C2" w14:paraId="365F918C" w14:textId="77777777" w:rsidTr="005C144C">
        <w:trPr>
          <w:trHeight w:val="338"/>
        </w:trPr>
        <w:tc>
          <w:tcPr>
            <w:tcW w:w="796" w:type="dxa"/>
            <w:shd w:val="clear" w:color="auto" w:fill="auto"/>
          </w:tcPr>
          <w:p w14:paraId="0D9CAD82" w14:textId="77777777" w:rsidR="00E87F30" w:rsidRPr="0055797B" w:rsidRDefault="00E87F30" w:rsidP="00E87F30">
            <w:r>
              <w:t>5 min</w:t>
            </w:r>
          </w:p>
        </w:tc>
        <w:tc>
          <w:tcPr>
            <w:tcW w:w="5899" w:type="dxa"/>
            <w:shd w:val="clear" w:color="auto" w:fill="auto"/>
          </w:tcPr>
          <w:p w14:paraId="4EB91351" w14:textId="65C58D6C" w:rsidR="00E87F30" w:rsidRPr="0055797B" w:rsidRDefault="00E87F30" w:rsidP="00E87F30">
            <w:r>
              <w:t xml:space="preserve">Call to order  </w:t>
            </w:r>
          </w:p>
        </w:tc>
        <w:tc>
          <w:tcPr>
            <w:tcW w:w="1598" w:type="dxa"/>
            <w:shd w:val="clear" w:color="auto" w:fill="auto"/>
          </w:tcPr>
          <w:p w14:paraId="2D26E205" w14:textId="77777777" w:rsidR="00E87F30" w:rsidRPr="0055797B" w:rsidRDefault="00E87F30" w:rsidP="00E87F30">
            <w:r>
              <w:t xml:space="preserve">Dr. Erdmann </w:t>
            </w:r>
          </w:p>
        </w:tc>
        <w:tc>
          <w:tcPr>
            <w:tcW w:w="2497" w:type="dxa"/>
            <w:shd w:val="clear" w:color="auto" w:fill="auto"/>
          </w:tcPr>
          <w:p w14:paraId="47B99A41" w14:textId="61444762" w:rsidR="00E87F30" w:rsidRPr="0055797B" w:rsidRDefault="0070055B" w:rsidP="00E87F30">
            <w:r>
              <w:t>Action</w:t>
            </w:r>
          </w:p>
        </w:tc>
      </w:tr>
      <w:tr w:rsidR="00E87F30" w:rsidRPr="007949C2" w14:paraId="60DAC541" w14:textId="77777777" w:rsidTr="005C144C">
        <w:trPr>
          <w:trHeight w:val="305"/>
        </w:trPr>
        <w:tc>
          <w:tcPr>
            <w:tcW w:w="796" w:type="dxa"/>
            <w:shd w:val="clear" w:color="auto" w:fill="auto"/>
          </w:tcPr>
          <w:p w14:paraId="0B5F6AD9" w14:textId="0B5A507E" w:rsidR="00E87F30" w:rsidRDefault="00E87F30" w:rsidP="00E87F30">
            <w:r>
              <w:t>5 min</w:t>
            </w:r>
          </w:p>
        </w:tc>
        <w:tc>
          <w:tcPr>
            <w:tcW w:w="5899" w:type="dxa"/>
            <w:shd w:val="clear" w:color="auto" w:fill="auto"/>
          </w:tcPr>
          <w:p w14:paraId="7B748B44" w14:textId="76A999C8" w:rsidR="00E87F30" w:rsidRDefault="00E87F30" w:rsidP="00E87F30">
            <w:pPr>
              <w:rPr>
                <w:rFonts w:eastAsia="Times New Roman"/>
              </w:rPr>
            </w:pPr>
            <w:r>
              <w:rPr>
                <w:rFonts w:eastAsia="Times New Roman"/>
              </w:rPr>
              <w:t xml:space="preserve">Approval of CC </w:t>
            </w:r>
            <w:hyperlink r:id="rId11" w:history="1">
              <w:r w:rsidRPr="007637B4">
                <w:rPr>
                  <w:rStyle w:val="Hyperlink"/>
                  <w:rFonts w:eastAsia="Times New Roman"/>
                </w:rPr>
                <w:t>minutes</w:t>
              </w:r>
            </w:hyperlink>
            <w:r w:rsidRPr="00E87F30">
              <w:rPr>
                <w:rFonts w:eastAsia="Times New Roman"/>
              </w:rPr>
              <w:t xml:space="preserve"> </w:t>
            </w:r>
          </w:p>
          <w:p w14:paraId="283B60C4" w14:textId="68E02EE9" w:rsidR="00040E20" w:rsidRDefault="00040E20" w:rsidP="00E87F30"/>
        </w:tc>
        <w:tc>
          <w:tcPr>
            <w:tcW w:w="1598" w:type="dxa"/>
            <w:shd w:val="clear" w:color="auto" w:fill="auto"/>
          </w:tcPr>
          <w:p w14:paraId="08FC0E42" w14:textId="77777777" w:rsidR="00E87F30" w:rsidRDefault="00E87F30" w:rsidP="00E87F30">
            <w:r>
              <w:t>Dr. Erdmann</w:t>
            </w:r>
          </w:p>
        </w:tc>
        <w:tc>
          <w:tcPr>
            <w:tcW w:w="2497" w:type="dxa"/>
            <w:shd w:val="clear" w:color="auto" w:fill="auto"/>
          </w:tcPr>
          <w:p w14:paraId="48BB9F4A" w14:textId="1E333CDD" w:rsidR="00E87F30" w:rsidRDefault="004D73CC" w:rsidP="00E87F30">
            <w:r>
              <w:t>Action</w:t>
            </w:r>
          </w:p>
        </w:tc>
      </w:tr>
      <w:tr w:rsidR="004D73CC" w:rsidRPr="007949C2" w14:paraId="1F498975" w14:textId="77777777" w:rsidTr="005C144C">
        <w:trPr>
          <w:trHeight w:val="305"/>
        </w:trPr>
        <w:tc>
          <w:tcPr>
            <w:tcW w:w="796" w:type="dxa"/>
            <w:shd w:val="clear" w:color="auto" w:fill="auto"/>
          </w:tcPr>
          <w:p w14:paraId="43CE339E" w14:textId="2ABF03E9" w:rsidR="004D73CC" w:rsidRDefault="004D73CC" w:rsidP="004D73CC">
            <w:r>
              <w:t>10 min</w:t>
            </w:r>
          </w:p>
        </w:tc>
        <w:tc>
          <w:tcPr>
            <w:tcW w:w="5899" w:type="dxa"/>
            <w:shd w:val="clear" w:color="auto" w:fill="auto"/>
          </w:tcPr>
          <w:p w14:paraId="19EC6B1F" w14:textId="1DD63DBC" w:rsidR="0092791F" w:rsidRDefault="004D73CC" w:rsidP="004D73CC">
            <w:pPr>
              <w:rPr>
                <w:rFonts w:eastAsia="Times New Roman"/>
              </w:rPr>
            </w:pPr>
            <w:r>
              <w:rPr>
                <w:rFonts w:eastAsia="Times New Roman"/>
              </w:rPr>
              <w:t>College Updates</w:t>
            </w:r>
          </w:p>
          <w:p w14:paraId="3A8D27F4" w14:textId="7853F8E6" w:rsidR="00E32430" w:rsidRDefault="00E32430" w:rsidP="00E32430">
            <w:pPr>
              <w:pStyle w:val="ListParagraph"/>
              <w:numPr>
                <w:ilvl w:val="0"/>
                <w:numId w:val="13"/>
              </w:numPr>
              <w:rPr>
                <w:rFonts w:eastAsia="Times New Roman"/>
              </w:rPr>
            </w:pPr>
            <w:r>
              <w:rPr>
                <w:rFonts w:eastAsia="Times New Roman"/>
              </w:rPr>
              <w:t>Graduation</w:t>
            </w:r>
          </w:p>
          <w:p w14:paraId="070C57BF" w14:textId="7D29ACE1" w:rsidR="00E32430" w:rsidRDefault="00E32430" w:rsidP="00E32430">
            <w:pPr>
              <w:pStyle w:val="ListParagraph"/>
              <w:numPr>
                <w:ilvl w:val="0"/>
                <w:numId w:val="13"/>
              </w:numPr>
              <w:rPr>
                <w:rFonts w:eastAsia="Times New Roman"/>
              </w:rPr>
            </w:pPr>
            <w:r>
              <w:rPr>
                <w:rFonts w:eastAsia="Times New Roman"/>
              </w:rPr>
              <w:t>BOR</w:t>
            </w:r>
          </w:p>
          <w:p w14:paraId="47525E5F" w14:textId="3C82ABCA" w:rsidR="00E32430" w:rsidRDefault="00907A4C" w:rsidP="00E32430">
            <w:pPr>
              <w:pStyle w:val="ListParagraph"/>
              <w:numPr>
                <w:ilvl w:val="0"/>
                <w:numId w:val="13"/>
              </w:numPr>
              <w:rPr>
                <w:rFonts w:eastAsia="Times New Roman"/>
              </w:rPr>
            </w:pPr>
            <w:r>
              <w:rPr>
                <w:rFonts w:eastAsia="Times New Roman"/>
              </w:rPr>
              <w:t>Canvas</w:t>
            </w:r>
          </w:p>
          <w:p w14:paraId="0F33D75F" w14:textId="68EC8BB6" w:rsidR="00907A4C" w:rsidRDefault="00907A4C" w:rsidP="00907A4C">
            <w:pPr>
              <w:pStyle w:val="ListParagraph"/>
              <w:numPr>
                <w:ilvl w:val="0"/>
                <w:numId w:val="13"/>
              </w:numPr>
              <w:rPr>
                <w:rFonts w:eastAsia="Times New Roman"/>
              </w:rPr>
            </w:pPr>
            <w:r>
              <w:rPr>
                <w:rFonts w:eastAsia="Times New Roman"/>
              </w:rPr>
              <w:t xml:space="preserve">Mid-cycle </w:t>
            </w:r>
            <w:proofErr w:type="gramStart"/>
            <w:r>
              <w:rPr>
                <w:rFonts w:eastAsia="Times New Roman"/>
              </w:rPr>
              <w:t>wrap</w:t>
            </w:r>
            <w:proofErr w:type="gramEnd"/>
            <w:r>
              <w:rPr>
                <w:rFonts w:eastAsia="Times New Roman"/>
              </w:rPr>
              <w:t xml:space="preserve"> up</w:t>
            </w:r>
          </w:p>
          <w:p w14:paraId="016E4C52" w14:textId="2A46BAF0" w:rsidR="004E2339" w:rsidRPr="00907A4C" w:rsidRDefault="004E2339" w:rsidP="00907A4C">
            <w:pPr>
              <w:pStyle w:val="ListParagraph"/>
              <w:numPr>
                <w:ilvl w:val="0"/>
                <w:numId w:val="13"/>
              </w:numPr>
              <w:rPr>
                <w:rFonts w:eastAsia="Times New Roman"/>
              </w:rPr>
            </w:pPr>
            <w:r>
              <w:rPr>
                <w:rFonts w:eastAsia="Times New Roman"/>
              </w:rPr>
              <w:t>Alternate work schedules</w:t>
            </w:r>
          </w:p>
          <w:p w14:paraId="681795A9" w14:textId="00A424D9" w:rsidR="00C8221C" w:rsidRDefault="00C8221C" w:rsidP="00207F48"/>
        </w:tc>
        <w:tc>
          <w:tcPr>
            <w:tcW w:w="1598" w:type="dxa"/>
            <w:shd w:val="clear" w:color="auto" w:fill="auto"/>
          </w:tcPr>
          <w:p w14:paraId="6BD55413" w14:textId="34263C46" w:rsidR="004D73CC" w:rsidRDefault="004D73CC" w:rsidP="004D73CC">
            <w:r>
              <w:t>Dr. Erdmann</w:t>
            </w:r>
          </w:p>
        </w:tc>
        <w:tc>
          <w:tcPr>
            <w:tcW w:w="2497" w:type="dxa"/>
            <w:shd w:val="clear" w:color="auto" w:fill="auto"/>
          </w:tcPr>
          <w:p w14:paraId="72075B61" w14:textId="5F799FF7" w:rsidR="004D73CC" w:rsidRDefault="00B12A71" w:rsidP="004D73CC">
            <w:r>
              <w:t>Informational</w:t>
            </w:r>
          </w:p>
        </w:tc>
      </w:tr>
      <w:tr w:rsidR="006504DA" w:rsidRPr="007949C2" w14:paraId="09C12F84" w14:textId="77777777" w:rsidTr="005C144C">
        <w:trPr>
          <w:trHeight w:val="305"/>
        </w:trPr>
        <w:tc>
          <w:tcPr>
            <w:tcW w:w="796" w:type="dxa"/>
            <w:shd w:val="clear" w:color="auto" w:fill="auto"/>
          </w:tcPr>
          <w:p w14:paraId="2D2C5806" w14:textId="2A93E726" w:rsidR="006504DA" w:rsidRDefault="00F84BF0" w:rsidP="006504DA">
            <w:r>
              <w:t xml:space="preserve">25 </w:t>
            </w:r>
            <w:r w:rsidR="006504DA">
              <w:t>min</w:t>
            </w:r>
          </w:p>
        </w:tc>
        <w:tc>
          <w:tcPr>
            <w:tcW w:w="5899" w:type="dxa"/>
            <w:shd w:val="clear" w:color="auto" w:fill="auto"/>
          </w:tcPr>
          <w:p w14:paraId="4ABF06FE" w14:textId="09915BBD" w:rsidR="006504DA" w:rsidRDefault="00F84BF0" w:rsidP="006504DA">
            <w:r>
              <w:t>Committee and Unit Goal Update</w:t>
            </w:r>
          </w:p>
          <w:p w14:paraId="250D99A4" w14:textId="77777777" w:rsidR="00207F48" w:rsidRPr="00643DE3" w:rsidRDefault="00207F48" w:rsidP="00207F48">
            <w:pPr>
              <w:pStyle w:val="ListParagraph"/>
              <w:numPr>
                <w:ilvl w:val="0"/>
                <w:numId w:val="12"/>
              </w:numPr>
              <w:rPr>
                <w:rFonts w:eastAsia="Times New Roman" w:cstheme="minorHAnsi"/>
              </w:rPr>
            </w:pPr>
            <w:r w:rsidRPr="00643DE3">
              <w:rPr>
                <w:rFonts w:eastAsia="Times New Roman" w:cstheme="minorHAnsi"/>
              </w:rPr>
              <w:t>Tenure &amp; Promotion</w:t>
            </w:r>
          </w:p>
          <w:p w14:paraId="15CBECC4" w14:textId="77777777" w:rsidR="00207F48" w:rsidRPr="00643DE3" w:rsidRDefault="00207F48" w:rsidP="00207F48">
            <w:pPr>
              <w:pStyle w:val="ListParagraph"/>
              <w:numPr>
                <w:ilvl w:val="0"/>
                <w:numId w:val="12"/>
              </w:numPr>
              <w:rPr>
                <w:rFonts w:eastAsia="Times New Roman" w:cstheme="minorHAnsi"/>
              </w:rPr>
            </w:pPr>
            <w:r w:rsidRPr="00643DE3">
              <w:rPr>
                <w:rFonts w:eastAsia="Times New Roman" w:cstheme="minorHAnsi"/>
              </w:rPr>
              <w:t>Curriculum Council</w:t>
            </w:r>
          </w:p>
          <w:p w14:paraId="4B46D9EB" w14:textId="77777777" w:rsidR="00207F48" w:rsidRPr="00643DE3" w:rsidRDefault="00207F48" w:rsidP="00207F48">
            <w:pPr>
              <w:pStyle w:val="ListParagraph"/>
              <w:numPr>
                <w:ilvl w:val="0"/>
                <w:numId w:val="12"/>
              </w:numPr>
              <w:rPr>
                <w:rFonts w:eastAsia="Times New Roman" w:cstheme="minorHAnsi"/>
              </w:rPr>
            </w:pPr>
            <w:r w:rsidRPr="00643DE3">
              <w:rPr>
                <w:rFonts w:eastAsia="Times New Roman" w:cstheme="minorHAnsi"/>
              </w:rPr>
              <w:t>Technology Assistance Center</w:t>
            </w:r>
          </w:p>
          <w:p w14:paraId="7822E77B" w14:textId="77777777" w:rsidR="00207F48" w:rsidRPr="00643DE3" w:rsidRDefault="00207F48" w:rsidP="00207F48">
            <w:pPr>
              <w:pStyle w:val="ListParagraph"/>
              <w:numPr>
                <w:ilvl w:val="0"/>
                <w:numId w:val="12"/>
              </w:numPr>
              <w:rPr>
                <w:rFonts w:eastAsia="Times New Roman"/>
              </w:rPr>
            </w:pPr>
            <w:r w:rsidRPr="00643DE3">
              <w:rPr>
                <w:rFonts w:eastAsia="Times New Roman" w:cstheme="minorHAnsi"/>
              </w:rPr>
              <w:t>Perkins Summary </w:t>
            </w:r>
          </w:p>
          <w:p w14:paraId="1939AD9B" w14:textId="50540858" w:rsidR="00EE2600" w:rsidRPr="00207F48" w:rsidRDefault="00EE2600" w:rsidP="00207F48">
            <w:pPr>
              <w:rPr>
                <w:rFonts w:eastAsia="Times New Roman"/>
              </w:rPr>
            </w:pPr>
          </w:p>
        </w:tc>
        <w:tc>
          <w:tcPr>
            <w:tcW w:w="1598" w:type="dxa"/>
            <w:shd w:val="clear" w:color="auto" w:fill="auto"/>
          </w:tcPr>
          <w:p w14:paraId="54C5DB77" w14:textId="1A20DF06" w:rsidR="006504DA" w:rsidRDefault="00EA7FBD" w:rsidP="006504DA">
            <w:r>
              <w:t>Various</w:t>
            </w:r>
          </w:p>
        </w:tc>
        <w:tc>
          <w:tcPr>
            <w:tcW w:w="2497" w:type="dxa"/>
            <w:shd w:val="clear" w:color="auto" w:fill="auto"/>
          </w:tcPr>
          <w:p w14:paraId="45813AFF" w14:textId="60E61555" w:rsidR="006504DA" w:rsidRDefault="00C8221C" w:rsidP="006504DA">
            <w:r>
              <w:t>Informational</w:t>
            </w:r>
          </w:p>
        </w:tc>
      </w:tr>
      <w:tr w:rsidR="009047EC" w:rsidRPr="007949C2" w14:paraId="7905FD22" w14:textId="77777777" w:rsidTr="005C144C">
        <w:trPr>
          <w:trHeight w:val="305"/>
        </w:trPr>
        <w:tc>
          <w:tcPr>
            <w:tcW w:w="796" w:type="dxa"/>
            <w:shd w:val="clear" w:color="auto" w:fill="auto"/>
          </w:tcPr>
          <w:p w14:paraId="536696DC" w14:textId="7C0934B0" w:rsidR="009047EC" w:rsidRDefault="009047EC" w:rsidP="009047EC">
            <w:r>
              <w:t>10 min</w:t>
            </w:r>
          </w:p>
        </w:tc>
        <w:tc>
          <w:tcPr>
            <w:tcW w:w="5899" w:type="dxa"/>
            <w:shd w:val="clear" w:color="auto" w:fill="auto"/>
          </w:tcPr>
          <w:p w14:paraId="21B64DD1" w14:textId="083740D9" w:rsidR="009047EC" w:rsidRDefault="009047EC" w:rsidP="009047EC">
            <w:r>
              <w:t xml:space="preserve">Forging Futures - Target metrics update </w:t>
            </w:r>
          </w:p>
        </w:tc>
        <w:tc>
          <w:tcPr>
            <w:tcW w:w="1598" w:type="dxa"/>
            <w:shd w:val="clear" w:color="auto" w:fill="auto"/>
          </w:tcPr>
          <w:p w14:paraId="69D400DF" w14:textId="74C958D9" w:rsidR="009047EC" w:rsidRDefault="0096319E" w:rsidP="009047EC">
            <w:r>
              <w:t>Ms. Barnwell</w:t>
            </w:r>
          </w:p>
        </w:tc>
        <w:tc>
          <w:tcPr>
            <w:tcW w:w="2497" w:type="dxa"/>
            <w:shd w:val="clear" w:color="auto" w:fill="auto"/>
          </w:tcPr>
          <w:p w14:paraId="053262D3" w14:textId="0337F50E" w:rsidR="009047EC" w:rsidRDefault="009047EC" w:rsidP="009047EC">
            <w:r>
              <w:t>Informational</w:t>
            </w:r>
          </w:p>
        </w:tc>
      </w:tr>
      <w:tr w:rsidR="002C7B40" w:rsidRPr="007949C2" w14:paraId="5BAA2772" w14:textId="77777777" w:rsidTr="005C144C">
        <w:trPr>
          <w:trHeight w:val="305"/>
        </w:trPr>
        <w:tc>
          <w:tcPr>
            <w:tcW w:w="796" w:type="dxa"/>
            <w:shd w:val="clear" w:color="auto" w:fill="auto"/>
          </w:tcPr>
          <w:p w14:paraId="7564C5FB" w14:textId="77777777" w:rsidR="008856E2" w:rsidRDefault="002C7B40" w:rsidP="002C7B40">
            <w:r>
              <w:t xml:space="preserve">5 </w:t>
            </w:r>
          </w:p>
          <w:p w14:paraId="7338B2A5" w14:textId="0FD83B39" w:rsidR="002C7B40" w:rsidRDefault="002C7B40" w:rsidP="002C7B40">
            <w:r>
              <w:t>min</w:t>
            </w:r>
          </w:p>
        </w:tc>
        <w:tc>
          <w:tcPr>
            <w:tcW w:w="5899" w:type="dxa"/>
            <w:shd w:val="clear" w:color="auto" w:fill="auto"/>
          </w:tcPr>
          <w:p w14:paraId="4D8ADE73" w14:textId="462949A9" w:rsidR="002C7B40" w:rsidRDefault="002C7B40" w:rsidP="002C7B40">
            <w:r>
              <w:t>Policy Review</w:t>
            </w:r>
          </w:p>
          <w:p w14:paraId="612A5A40" w14:textId="7DDAB2D2" w:rsidR="002C7B40" w:rsidRDefault="002C7B40" w:rsidP="008856E2"/>
        </w:tc>
        <w:tc>
          <w:tcPr>
            <w:tcW w:w="1598" w:type="dxa"/>
            <w:shd w:val="clear" w:color="auto" w:fill="auto"/>
          </w:tcPr>
          <w:p w14:paraId="30D54243" w14:textId="54A643A1" w:rsidR="002C7B40" w:rsidRDefault="008856E2" w:rsidP="002C7B40">
            <w:r>
              <w:t xml:space="preserve">Ms. </w:t>
            </w:r>
            <w:r w:rsidR="00366205">
              <w:t>Maczko</w:t>
            </w:r>
          </w:p>
        </w:tc>
        <w:tc>
          <w:tcPr>
            <w:tcW w:w="2497" w:type="dxa"/>
            <w:shd w:val="clear" w:color="auto" w:fill="auto"/>
          </w:tcPr>
          <w:p w14:paraId="005BC53B" w14:textId="573C240F" w:rsidR="002C7B40" w:rsidRDefault="002C7B40" w:rsidP="002C7B40"/>
        </w:tc>
      </w:tr>
      <w:tr w:rsidR="008856E2" w:rsidRPr="007949C2" w14:paraId="45ACE5D2" w14:textId="77777777" w:rsidTr="005C144C">
        <w:trPr>
          <w:trHeight w:val="305"/>
        </w:trPr>
        <w:tc>
          <w:tcPr>
            <w:tcW w:w="796" w:type="dxa"/>
            <w:shd w:val="clear" w:color="auto" w:fill="auto"/>
          </w:tcPr>
          <w:p w14:paraId="4A9C49FE" w14:textId="587C3C7D" w:rsidR="008856E2" w:rsidRDefault="003F782F" w:rsidP="002C7B40">
            <w:r>
              <w:t>10 min</w:t>
            </w:r>
          </w:p>
        </w:tc>
        <w:tc>
          <w:tcPr>
            <w:tcW w:w="5899" w:type="dxa"/>
            <w:shd w:val="clear" w:color="auto" w:fill="auto"/>
          </w:tcPr>
          <w:p w14:paraId="68CF65BF" w14:textId="18EFEF67" w:rsidR="008856E2" w:rsidRDefault="003F782F" w:rsidP="002C7B40">
            <w:r>
              <w:t>Otter Tip of the Month</w:t>
            </w:r>
            <w:r w:rsidR="00C54EEA">
              <w:t xml:space="preserve"> - Canvas</w:t>
            </w:r>
          </w:p>
        </w:tc>
        <w:tc>
          <w:tcPr>
            <w:tcW w:w="1598" w:type="dxa"/>
            <w:shd w:val="clear" w:color="auto" w:fill="auto"/>
          </w:tcPr>
          <w:p w14:paraId="777F2D5F" w14:textId="41F244EF" w:rsidR="008856E2" w:rsidRDefault="003D5486" w:rsidP="002C7B40">
            <w:r>
              <w:t>Mr. Lynch</w:t>
            </w:r>
          </w:p>
        </w:tc>
        <w:tc>
          <w:tcPr>
            <w:tcW w:w="2497" w:type="dxa"/>
            <w:shd w:val="clear" w:color="auto" w:fill="auto"/>
          </w:tcPr>
          <w:p w14:paraId="64FC7F4F" w14:textId="77777777" w:rsidR="008856E2" w:rsidRDefault="008856E2" w:rsidP="002C7B40"/>
        </w:tc>
      </w:tr>
      <w:tr w:rsidR="00724FAD" w:rsidRPr="007949C2" w14:paraId="31CFD346" w14:textId="77777777" w:rsidTr="005C144C">
        <w:trPr>
          <w:trHeight w:val="305"/>
        </w:trPr>
        <w:tc>
          <w:tcPr>
            <w:tcW w:w="796" w:type="dxa"/>
            <w:shd w:val="clear" w:color="auto" w:fill="auto"/>
          </w:tcPr>
          <w:p w14:paraId="568B833A" w14:textId="02EC71F5" w:rsidR="00724FAD" w:rsidRDefault="00724FAD" w:rsidP="002C7B40">
            <w:r>
              <w:t>5 min</w:t>
            </w:r>
          </w:p>
        </w:tc>
        <w:tc>
          <w:tcPr>
            <w:tcW w:w="5899" w:type="dxa"/>
            <w:shd w:val="clear" w:color="auto" w:fill="auto"/>
          </w:tcPr>
          <w:p w14:paraId="41362FFF" w14:textId="28B6F1A1" w:rsidR="00724FAD" w:rsidRDefault="00724FAD" w:rsidP="002C7B40">
            <w:r>
              <w:t>Public Comment</w:t>
            </w:r>
          </w:p>
        </w:tc>
        <w:tc>
          <w:tcPr>
            <w:tcW w:w="1598" w:type="dxa"/>
            <w:shd w:val="clear" w:color="auto" w:fill="auto"/>
          </w:tcPr>
          <w:p w14:paraId="56DC2101" w14:textId="77777777" w:rsidR="00724FAD" w:rsidRDefault="00724FAD" w:rsidP="002C7B40"/>
        </w:tc>
        <w:tc>
          <w:tcPr>
            <w:tcW w:w="2497" w:type="dxa"/>
            <w:shd w:val="clear" w:color="auto" w:fill="auto"/>
          </w:tcPr>
          <w:p w14:paraId="55EAF542" w14:textId="77777777" w:rsidR="00724FAD" w:rsidRDefault="00724FAD" w:rsidP="002C7B40"/>
        </w:tc>
      </w:tr>
      <w:tr w:rsidR="008856E2" w:rsidRPr="007949C2" w14:paraId="0005E288" w14:textId="77777777" w:rsidTr="005C144C">
        <w:trPr>
          <w:trHeight w:val="305"/>
        </w:trPr>
        <w:tc>
          <w:tcPr>
            <w:tcW w:w="796" w:type="dxa"/>
            <w:shd w:val="clear" w:color="auto" w:fill="auto"/>
          </w:tcPr>
          <w:p w14:paraId="31FDAB95" w14:textId="051F0540" w:rsidR="008856E2" w:rsidRDefault="003F782F" w:rsidP="002C7B40">
            <w:r>
              <w:t>5 min</w:t>
            </w:r>
          </w:p>
        </w:tc>
        <w:tc>
          <w:tcPr>
            <w:tcW w:w="5899" w:type="dxa"/>
            <w:shd w:val="clear" w:color="auto" w:fill="auto"/>
          </w:tcPr>
          <w:p w14:paraId="6BAC4F37" w14:textId="323777AB" w:rsidR="008856E2" w:rsidRDefault="003F782F" w:rsidP="002C7B40">
            <w:r>
              <w:t>Wrap up</w:t>
            </w:r>
          </w:p>
        </w:tc>
        <w:tc>
          <w:tcPr>
            <w:tcW w:w="1598" w:type="dxa"/>
            <w:shd w:val="clear" w:color="auto" w:fill="auto"/>
          </w:tcPr>
          <w:p w14:paraId="4C67D3E3" w14:textId="77777777" w:rsidR="008856E2" w:rsidRDefault="008856E2" w:rsidP="002C7B40"/>
        </w:tc>
        <w:tc>
          <w:tcPr>
            <w:tcW w:w="2497" w:type="dxa"/>
            <w:shd w:val="clear" w:color="auto" w:fill="auto"/>
          </w:tcPr>
          <w:p w14:paraId="46387C50" w14:textId="77777777" w:rsidR="008856E2" w:rsidRDefault="008856E2" w:rsidP="002C7B40"/>
        </w:tc>
      </w:tr>
      <w:tr w:rsidR="008856E2" w:rsidRPr="007949C2" w14:paraId="4141B247" w14:textId="77777777" w:rsidTr="005C144C">
        <w:trPr>
          <w:trHeight w:val="305"/>
        </w:trPr>
        <w:tc>
          <w:tcPr>
            <w:tcW w:w="796" w:type="dxa"/>
            <w:shd w:val="clear" w:color="auto" w:fill="auto"/>
          </w:tcPr>
          <w:p w14:paraId="3F359FD4" w14:textId="77777777" w:rsidR="008856E2" w:rsidRDefault="008856E2" w:rsidP="002C7B40"/>
        </w:tc>
        <w:tc>
          <w:tcPr>
            <w:tcW w:w="5899" w:type="dxa"/>
            <w:shd w:val="clear" w:color="auto" w:fill="auto"/>
          </w:tcPr>
          <w:p w14:paraId="07414C34" w14:textId="77777777" w:rsidR="008856E2" w:rsidRDefault="008856E2" w:rsidP="002C7B40"/>
        </w:tc>
        <w:tc>
          <w:tcPr>
            <w:tcW w:w="1598" w:type="dxa"/>
            <w:shd w:val="clear" w:color="auto" w:fill="auto"/>
          </w:tcPr>
          <w:p w14:paraId="6F15259A" w14:textId="77777777" w:rsidR="008856E2" w:rsidRDefault="008856E2" w:rsidP="002C7B40"/>
        </w:tc>
        <w:tc>
          <w:tcPr>
            <w:tcW w:w="2497" w:type="dxa"/>
            <w:shd w:val="clear" w:color="auto" w:fill="auto"/>
          </w:tcPr>
          <w:p w14:paraId="1950866D" w14:textId="77777777" w:rsidR="008856E2" w:rsidRDefault="008856E2" w:rsidP="002C7B40"/>
        </w:tc>
      </w:tr>
      <w:tr w:rsidR="002C7B40" w:rsidRPr="007949C2" w14:paraId="07508BC4" w14:textId="77777777" w:rsidTr="005C144C">
        <w:trPr>
          <w:trHeight w:val="305"/>
        </w:trPr>
        <w:tc>
          <w:tcPr>
            <w:tcW w:w="796" w:type="dxa"/>
            <w:shd w:val="clear" w:color="auto" w:fill="auto"/>
          </w:tcPr>
          <w:p w14:paraId="0830EECC" w14:textId="7D43293A" w:rsidR="002C7B40" w:rsidRDefault="002C7B40" w:rsidP="002C7B40"/>
        </w:tc>
        <w:tc>
          <w:tcPr>
            <w:tcW w:w="5899" w:type="dxa"/>
            <w:shd w:val="clear" w:color="auto" w:fill="auto"/>
          </w:tcPr>
          <w:p w14:paraId="5845AC26" w14:textId="62E61714" w:rsidR="002C7B40" w:rsidRDefault="002C7B40" w:rsidP="002C7B40"/>
        </w:tc>
        <w:tc>
          <w:tcPr>
            <w:tcW w:w="1598" w:type="dxa"/>
            <w:shd w:val="clear" w:color="auto" w:fill="auto"/>
          </w:tcPr>
          <w:p w14:paraId="03EA15CF" w14:textId="301053F3" w:rsidR="002C7B40" w:rsidRDefault="002C7B40" w:rsidP="002C7B40"/>
        </w:tc>
        <w:tc>
          <w:tcPr>
            <w:tcW w:w="2497" w:type="dxa"/>
            <w:shd w:val="clear" w:color="auto" w:fill="auto"/>
          </w:tcPr>
          <w:p w14:paraId="46535E2C" w14:textId="164C0406" w:rsidR="002C7B40" w:rsidRDefault="002C7B40" w:rsidP="002C7B40"/>
        </w:tc>
      </w:tr>
      <w:bookmarkEnd w:id="1"/>
    </w:tbl>
    <w:p w14:paraId="0F5AF7B1" w14:textId="7AF02C59" w:rsidR="00FE59F2" w:rsidRDefault="00FE59F2" w:rsidP="00DF5F5B"/>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934"/>
        <w:gridCol w:w="4536"/>
        <w:gridCol w:w="2520"/>
      </w:tblGrid>
      <w:tr w:rsidR="000A20AB" w:rsidRPr="00335599" w14:paraId="0352AD5F" w14:textId="77777777" w:rsidTr="00CF3354">
        <w:trPr>
          <w:trHeight w:val="300"/>
        </w:trPr>
        <w:tc>
          <w:tcPr>
            <w:tcW w:w="810" w:type="dxa"/>
            <w:tcBorders>
              <w:top w:val="single" w:sz="6" w:space="0" w:color="auto"/>
              <w:left w:val="single" w:sz="6" w:space="0" w:color="auto"/>
              <w:bottom w:val="single" w:sz="4" w:space="0" w:color="auto"/>
              <w:right w:val="single" w:sz="6" w:space="0" w:color="auto"/>
            </w:tcBorders>
            <w:shd w:val="clear" w:color="auto" w:fill="FBE4D5"/>
          </w:tcPr>
          <w:p w14:paraId="2F88C77F" w14:textId="77777777" w:rsidR="000A20AB" w:rsidRPr="00335599" w:rsidRDefault="000A20AB" w:rsidP="00CF3354">
            <w:pPr>
              <w:spacing w:line="252" w:lineRule="auto"/>
              <w:textAlignment w:val="baseline"/>
              <w:rPr>
                <w:rFonts w:eastAsia="Times New Roman" w:cstheme="minorHAnsi"/>
                <w:b/>
                <w:bCs/>
              </w:rPr>
            </w:pPr>
            <w:r>
              <w:rPr>
                <w:rFonts w:eastAsia="Times New Roman" w:cstheme="minorHAnsi"/>
                <w:b/>
                <w:bCs/>
              </w:rPr>
              <w:lastRenderedPageBreak/>
              <w:t xml:space="preserve">Time </w:t>
            </w:r>
          </w:p>
        </w:tc>
        <w:tc>
          <w:tcPr>
            <w:tcW w:w="2934" w:type="dxa"/>
            <w:tcBorders>
              <w:top w:val="single" w:sz="6" w:space="0" w:color="auto"/>
              <w:left w:val="single" w:sz="6" w:space="0" w:color="auto"/>
              <w:bottom w:val="single" w:sz="4" w:space="0" w:color="auto"/>
              <w:right w:val="single" w:sz="6" w:space="0" w:color="auto"/>
            </w:tcBorders>
            <w:shd w:val="clear" w:color="auto" w:fill="FBE4D5"/>
            <w:hideMark/>
          </w:tcPr>
          <w:p w14:paraId="2D5A2D47" w14:textId="77777777"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b/>
                <w:bCs/>
              </w:rPr>
              <w:t>Topic</w:t>
            </w:r>
            <w:r w:rsidRPr="00335599">
              <w:rPr>
                <w:rFonts w:eastAsia="Times New Roman" w:cstheme="minorHAnsi"/>
              </w:rPr>
              <w:t>  </w:t>
            </w:r>
          </w:p>
        </w:tc>
        <w:tc>
          <w:tcPr>
            <w:tcW w:w="4536" w:type="dxa"/>
            <w:tcBorders>
              <w:top w:val="single" w:sz="6" w:space="0" w:color="auto"/>
              <w:left w:val="single" w:sz="6" w:space="0" w:color="auto"/>
              <w:bottom w:val="single" w:sz="4" w:space="0" w:color="auto"/>
              <w:right w:val="single" w:sz="6" w:space="0" w:color="auto"/>
            </w:tcBorders>
            <w:shd w:val="clear" w:color="auto" w:fill="FBE4D5"/>
            <w:hideMark/>
          </w:tcPr>
          <w:p w14:paraId="7787C3F9" w14:textId="77777777"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b/>
                <w:bCs/>
              </w:rPr>
              <w:t>Discussion</w:t>
            </w:r>
            <w:r w:rsidRPr="00335599">
              <w:rPr>
                <w:rFonts w:eastAsia="Times New Roman" w:cstheme="minorHAnsi"/>
              </w:rPr>
              <w:t>  </w:t>
            </w:r>
          </w:p>
        </w:tc>
        <w:tc>
          <w:tcPr>
            <w:tcW w:w="2520" w:type="dxa"/>
            <w:tcBorders>
              <w:top w:val="single" w:sz="6" w:space="0" w:color="auto"/>
              <w:left w:val="single" w:sz="6" w:space="0" w:color="auto"/>
              <w:bottom w:val="single" w:sz="6" w:space="0" w:color="auto"/>
              <w:right w:val="single" w:sz="6" w:space="0" w:color="auto"/>
            </w:tcBorders>
            <w:shd w:val="clear" w:color="auto" w:fill="FBE4D5"/>
            <w:hideMark/>
          </w:tcPr>
          <w:p w14:paraId="2E7616BA" w14:textId="77777777"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b/>
                <w:bCs/>
              </w:rPr>
              <w:t>Action</w:t>
            </w:r>
            <w:r w:rsidRPr="00335599">
              <w:rPr>
                <w:rFonts w:eastAsia="Times New Roman" w:cstheme="minorHAnsi"/>
              </w:rPr>
              <w:t>  </w:t>
            </w:r>
          </w:p>
        </w:tc>
      </w:tr>
      <w:tr w:rsidR="000A20AB" w:rsidRPr="00335599" w14:paraId="5AE8D42E"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15D1DA26" w14:textId="77777777" w:rsidR="000A20AB" w:rsidRPr="00335599" w:rsidRDefault="000A20AB" w:rsidP="00CF3354">
            <w:pPr>
              <w:spacing w:line="252" w:lineRule="auto"/>
              <w:textAlignment w:val="baseline"/>
              <w:rPr>
                <w:rFonts w:cstheme="minorHAnsi"/>
              </w:rPr>
            </w:pPr>
          </w:p>
        </w:tc>
        <w:tc>
          <w:tcPr>
            <w:tcW w:w="2934" w:type="dxa"/>
            <w:tcBorders>
              <w:top w:val="single" w:sz="4" w:space="0" w:color="auto"/>
              <w:left w:val="single" w:sz="4" w:space="0" w:color="auto"/>
              <w:bottom w:val="single" w:sz="4" w:space="0" w:color="auto"/>
              <w:right w:val="single" w:sz="4" w:space="0" w:color="auto"/>
            </w:tcBorders>
            <w:hideMark/>
          </w:tcPr>
          <w:p w14:paraId="2EAAA5F8" w14:textId="77777777" w:rsidR="000A20AB" w:rsidRPr="00335599" w:rsidRDefault="000A20AB" w:rsidP="00CF3354">
            <w:pPr>
              <w:spacing w:line="252" w:lineRule="auto"/>
              <w:textAlignment w:val="baseline"/>
              <w:rPr>
                <w:rFonts w:eastAsia="Times New Roman" w:cstheme="minorHAnsi"/>
              </w:rPr>
            </w:pPr>
            <w:r w:rsidRPr="00335599">
              <w:rPr>
                <w:rFonts w:cstheme="minorHAnsi"/>
              </w:rPr>
              <w:t xml:space="preserve">Call to order  </w:t>
            </w:r>
          </w:p>
        </w:tc>
        <w:tc>
          <w:tcPr>
            <w:tcW w:w="4536" w:type="dxa"/>
            <w:tcBorders>
              <w:top w:val="single" w:sz="4" w:space="0" w:color="auto"/>
              <w:left w:val="single" w:sz="4" w:space="0" w:color="auto"/>
              <w:bottom w:val="single" w:sz="4" w:space="0" w:color="auto"/>
              <w:right w:val="single" w:sz="4" w:space="0" w:color="auto"/>
            </w:tcBorders>
            <w:hideMark/>
          </w:tcPr>
          <w:p w14:paraId="63ADF47B" w14:textId="77777777" w:rsidR="000A20AB" w:rsidRPr="00335599" w:rsidRDefault="000A20AB" w:rsidP="00CF3354">
            <w:pPr>
              <w:rPr>
                <w:rFonts w:eastAsia="Times New Roman" w:cstheme="minorHAnsi"/>
              </w:rPr>
            </w:pPr>
          </w:p>
        </w:tc>
        <w:tc>
          <w:tcPr>
            <w:tcW w:w="2520" w:type="dxa"/>
            <w:tcBorders>
              <w:top w:val="single" w:sz="6" w:space="0" w:color="auto"/>
              <w:left w:val="single" w:sz="4" w:space="0" w:color="auto"/>
              <w:bottom w:val="single" w:sz="6" w:space="0" w:color="auto"/>
              <w:right w:val="single" w:sz="6" w:space="0" w:color="auto"/>
            </w:tcBorders>
            <w:hideMark/>
          </w:tcPr>
          <w:p w14:paraId="23890746" w14:textId="77777777" w:rsidR="000A20AB" w:rsidRPr="00335599" w:rsidRDefault="000A20AB" w:rsidP="00CF3354">
            <w:pPr>
              <w:spacing w:line="256" w:lineRule="auto"/>
              <w:rPr>
                <w:rFonts w:cstheme="minorHAnsi"/>
              </w:rPr>
            </w:pPr>
          </w:p>
        </w:tc>
      </w:tr>
      <w:tr w:rsidR="000A20AB" w:rsidRPr="00335599" w14:paraId="3A2F87D4" w14:textId="77777777" w:rsidTr="00CF3354">
        <w:trPr>
          <w:trHeight w:val="867"/>
        </w:trPr>
        <w:tc>
          <w:tcPr>
            <w:tcW w:w="810" w:type="dxa"/>
            <w:tcBorders>
              <w:top w:val="single" w:sz="4" w:space="0" w:color="auto"/>
              <w:left w:val="single" w:sz="4" w:space="0" w:color="auto"/>
              <w:bottom w:val="single" w:sz="4" w:space="0" w:color="auto"/>
              <w:right w:val="single" w:sz="4" w:space="0" w:color="auto"/>
            </w:tcBorders>
          </w:tcPr>
          <w:p w14:paraId="3120DB0E" w14:textId="77777777" w:rsidR="000A20AB" w:rsidRPr="00335599" w:rsidRDefault="000A20AB" w:rsidP="00CF3354">
            <w:pPr>
              <w:spacing w:line="256" w:lineRule="auto"/>
              <w:rPr>
                <w:rFonts w:eastAsia="Times New Roman" w:cstheme="minorHAnsi"/>
              </w:rPr>
            </w:pPr>
          </w:p>
        </w:tc>
        <w:tc>
          <w:tcPr>
            <w:tcW w:w="2934" w:type="dxa"/>
            <w:tcBorders>
              <w:top w:val="single" w:sz="4" w:space="0" w:color="auto"/>
              <w:left w:val="single" w:sz="4" w:space="0" w:color="auto"/>
              <w:bottom w:val="single" w:sz="4" w:space="0" w:color="auto"/>
              <w:right w:val="single" w:sz="4" w:space="0" w:color="auto"/>
            </w:tcBorders>
            <w:hideMark/>
          </w:tcPr>
          <w:p w14:paraId="5480629B" w14:textId="77777777" w:rsidR="000A20AB" w:rsidRPr="00335599" w:rsidRDefault="000A20AB" w:rsidP="00CF3354">
            <w:pPr>
              <w:spacing w:line="256" w:lineRule="auto"/>
              <w:rPr>
                <w:rFonts w:eastAsia="Times New Roman" w:cstheme="minorHAnsi"/>
              </w:rPr>
            </w:pPr>
            <w:r w:rsidRPr="00335599">
              <w:rPr>
                <w:rFonts w:eastAsia="Times New Roman" w:cstheme="minorHAnsi"/>
              </w:rPr>
              <w:t xml:space="preserve">Approval of CC minutes </w:t>
            </w:r>
          </w:p>
        </w:tc>
        <w:tc>
          <w:tcPr>
            <w:tcW w:w="4536" w:type="dxa"/>
            <w:tcBorders>
              <w:top w:val="single" w:sz="4" w:space="0" w:color="auto"/>
              <w:left w:val="single" w:sz="4" w:space="0" w:color="auto"/>
              <w:bottom w:val="single" w:sz="4" w:space="0" w:color="auto"/>
              <w:right w:val="single" w:sz="4" w:space="0" w:color="auto"/>
            </w:tcBorders>
            <w:hideMark/>
          </w:tcPr>
          <w:p w14:paraId="5C53A8D4" w14:textId="77777777"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rPr>
              <w:t>Minutes were approved as written.  </w:t>
            </w:r>
          </w:p>
          <w:p w14:paraId="1080A2A9" w14:textId="36C85508" w:rsidR="000A20AB" w:rsidRPr="00335599" w:rsidRDefault="000A20AB" w:rsidP="00CF3354">
            <w:pPr>
              <w:spacing w:line="256" w:lineRule="auto"/>
              <w:rPr>
                <w:rFonts w:eastAsia="Times New Roman" w:cstheme="minorHAnsi"/>
              </w:rPr>
            </w:pPr>
            <w:r w:rsidRPr="00335599">
              <w:rPr>
                <w:rFonts w:eastAsia="Times New Roman" w:cstheme="minorHAnsi"/>
              </w:rPr>
              <w:t xml:space="preserve">Posted minutes can be found </w:t>
            </w:r>
            <w:hyperlink r:id="rId12" w:history="1">
              <w:r w:rsidRPr="002B4957">
                <w:rPr>
                  <w:rStyle w:val="Hyperlink"/>
                  <w:rFonts w:eastAsia="Times New Roman" w:cstheme="minorHAnsi"/>
                </w:rPr>
                <w:t>here </w:t>
              </w:r>
            </w:hyperlink>
            <w:r w:rsidRPr="00335599">
              <w:rPr>
                <w:rFonts w:eastAsia="Times New Roman" w:cstheme="minorHAnsi"/>
              </w:rPr>
              <w:t> </w:t>
            </w:r>
          </w:p>
        </w:tc>
        <w:tc>
          <w:tcPr>
            <w:tcW w:w="2520" w:type="dxa"/>
            <w:tcBorders>
              <w:top w:val="single" w:sz="6" w:space="0" w:color="auto"/>
              <w:left w:val="single" w:sz="4" w:space="0" w:color="auto"/>
              <w:bottom w:val="single" w:sz="6" w:space="0" w:color="auto"/>
              <w:right w:val="single" w:sz="6" w:space="0" w:color="auto"/>
            </w:tcBorders>
            <w:hideMark/>
          </w:tcPr>
          <w:p w14:paraId="31ECF879" w14:textId="11BDF2E3"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rPr>
              <w:t>1</w:t>
            </w:r>
            <w:r w:rsidRPr="00335599">
              <w:rPr>
                <w:rFonts w:eastAsia="Times New Roman" w:cstheme="minorHAnsi"/>
                <w:vertAlign w:val="superscript"/>
              </w:rPr>
              <w:t>st</w:t>
            </w:r>
            <w:r w:rsidRPr="00335599">
              <w:rPr>
                <w:rFonts w:eastAsia="Times New Roman" w:cstheme="minorHAnsi"/>
              </w:rPr>
              <w:t xml:space="preserve"> </w:t>
            </w:r>
            <w:r w:rsidR="0093540D">
              <w:rPr>
                <w:rFonts w:eastAsia="Times New Roman" w:cstheme="minorHAnsi"/>
              </w:rPr>
              <w:t>Ms. Leah Habel</w:t>
            </w:r>
          </w:p>
          <w:p w14:paraId="6B0513F2" w14:textId="042D9437" w:rsidR="000A20AB" w:rsidRPr="00335599" w:rsidRDefault="000A20AB" w:rsidP="00CF3354">
            <w:pPr>
              <w:spacing w:line="252" w:lineRule="auto"/>
              <w:textAlignment w:val="baseline"/>
              <w:rPr>
                <w:rFonts w:eastAsia="Times New Roman" w:cstheme="minorHAnsi"/>
              </w:rPr>
            </w:pPr>
            <w:r w:rsidRPr="00335599">
              <w:rPr>
                <w:rFonts w:eastAsia="Times New Roman" w:cstheme="minorHAnsi"/>
              </w:rPr>
              <w:t>2</w:t>
            </w:r>
            <w:r w:rsidRPr="00335599">
              <w:rPr>
                <w:rFonts w:eastAsia="Times New Roman" w:cstheme="minorHAnsi"/>
                <w:vertAlign w:val="superscript"/>
              </w:rPr>
              <w:t>nd</w:t>
            </w:r>
            <w:r w:rsidRPr="00335599">
              <w:rPr>
                <w:rFonts w:eastAsia="Times New Roman" w:cstheme="minorHAnsi"/>
              </w:rPr>
              <w:t xml:space="preserve"> </w:t>
            </w:r>
            <w:r w:rsidR="0093540D">
              <w:rPr>
                <w:rFonts w:eastAsia="Times New Roman" w:cstheme="minorHAnsi"/>
              </w:rPr>
              <w:t>Ms. Ashlynn Maczko</w:t>
            </w:r>
          </w:p>
          <w:p w14:paraId="3CDB0A86" w14:textId="77777777" w:rsidR="000A20AB" w:rsidRPr="00335599" w:rsidRDefault="000A20AB" w:rsidP="00CF3354">
            <w:pPr>
              <w:spacing w:line="254" w:lineRule="auto"/>
              <w:rPr>
                <w:rFonts w:cstheme="minorHAnsi"/>
              </w:rPr>
            </w:pPr>
            <w:r w:rsidRPr="00335599">
              <w:rPr>
                <w:rFonts w:eastAsia="Times New Roman" w:cstheme="minorHAnsi"/>
              </w:rPr>
              <w:t>Approved</w:t>
            </w:r>
          </w:p>
        </w:tc>
      </w:tr>
      <w:tr w:rsidR="000A20AB" w:rsidRPr="00335599" w14:paraId="5A961B0F"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4C7A9EFD" w14:textId="77777777" w:rsidR="000A20AB" w:rsidRPr="00335599" w:rsidRDefault="000A20AB" w:rsidP="00CF3354">
            <w:pPr>
              <w:spacing w:line="256" w:lineRule="auto"/>
              <w:rPr>
                <w:rFonts w:eastAsia="Times New Roman" w:cstheme="minorHAnsi"/>
              </w:rPr>
            </w:pPr>
          </w:p>
        </w:tc>
        <w:tc>
          <w:tcPr>
            <w:tcW w:w="2934" w:type="dxa"/>
            <w:tcBorders>
              <w:top w:val="single" w:sz="4" w:space="0" w:color="auto"/>
              <w:left w:val="single" w:sz="4" w:space="0" w:color="auto"/>
              <w:bottom w:val="single" w:sz="4" w:space="0" w:color="auto"/>
              <w:right w:val="single" w:sz="4" w:space="0" w:color="auto"/>
            </w:tcBorders>
          </w:tcPr>
          <w:p w14:paraId="17323AFC" w14:textId="77777777" w:rsidR="000A20AB" w:rsidRPr="00226072" w:rsidRDefault="000A20AB" w:rsidP="00CF3354">
            <w:pPr>
              <w:spacing w:line="256" w:lineRule="auto"/>
              <w:rPr>
                <w:rFonts w:eastAsia="Times New Roman" w:cstheme="minorHAnsi"/>
              </w:rPr>
            </w:pPr>
            <w:r w:rsidRPr="00335599">
              <w:rPr>
                <w:rFonts w:eastAsia="Times New Roman" w:cstheme="minorHAnsi"/>
              </w:rPr>
              <w:t>College Updates</w:t>
            </w:r>
          </w:p>
        </w:tc>
        <w:tc>
          <w:tcPr>
            <w:tcW w:w="4536" w:type="dxa"/>
            <w:tcBorders>
              <w:top w:val="single" w:sz="4" w:space="0" w:color="auto"/>
              <w:left w:val="single" w:sz="4" w:space="0" w:color="auto"/>
              <w:bottom w:val="single" w:sz="4" w:space="0" w:color="auto"/>
              <w:right w:val="single" w:sz="4" w:space="0" w:color="auto"/>
            </w:tcBorders>
            <w:hideMark/>
          </w:tcPr>
          <w:p w14:paraId="07A983A8" w14:textId="77777777" w:rsidR="000A20AB" w:rsidRDefault="00C50019" w:rsidP="00CF3354">
            <w:pPr>
              <w:rPr>
                <w:rFonts w:cstheme="minorHAnsi"/>
              </w:rPr>
            </w:pPr>
            <w:r>
              <w:rPr>
                <w:rFonts w:cstheme="minorHAnsi"/>
              </w:rPr>
              <w:t>Dr. Erdmann</w:t>
            </w:r>
            <w:r w:rsidRPr="00C50019">
              <w:rPr>
                <w:rFonts w:cstheme="minorHAnsi"/>
              </w:rPr>
              <w:t xml:space="preserve"> discussed the schedule for the upcoming graduation ceremony, including a practice session at 8:00 AM, the Eagle Feather ceremony at 10:00 AM, and the graduation at 2:00 PM. She emphasized the importance of arriving an hour early to be prepared</w:t>
            </w:r>
          </w:p>
          <w:p w14:paraId="00829F0B" w14:textId="77777777" w:rsidR="00C50019" w:rsidRDefault="00821D8E" w:rsidP="00CF3354">
            <w:pPr>
              <w:rPr>
                <w:rFonts w:cstheme="minorHAnsi"/>
              </w:rPr>
            </w:pPr>
            <w:r>
              <w:rPr>
                <w:rFonts w:cstheme="minorHAnsi"/>
              </w:rPr>
              <w:t>Dr. Erdmann</w:t>
            </w:r>
            <w:r w:rsidRPr="00821D8E">
              <w:rPr>
                <w:rFonts w:cstheme="minorHAnsi"/>
              </w:rPr>
              <w:t xml:space="preserve"> announced that the Board of Regents meeting will be hosted on May 20th and 21st. The meeting will include a community reception where Chair Buchanan will introduce the new Regents, including Heather Hoyer, the Superintendent of the schools.</w:t>
            </w:r>
          </w:p>
          <w:p w14:paraId="79492047" w14:textId="77777777" w:rsidR="002D0ABB" w:rsidRDefault="002D0ABB" w:rsidP="00CF3354">
            <w:pPr>
              <w:rPr>
                <w:rFonts w:cstheme="minorHAnsi"/>
              </w:rPr>
            </w:pPr>
            <w:r>
              <w:rPr>
                <w:rFonts w:cstheme="minorHAnsi"/>
              </w:rPr>
              <w:t>Dr. Erdmann</w:t>
            </w:r>
            <w:r w:rsidRPr="002D0ABB">
              <w:rPr>
                <w:rFonts w:cstheme="minorHAnsi"/>
              </w:rPr>
              <w:t xml:space="preserve"> discussed the Canvas implementation project, which will take place this summer. The core shell is available for faculty to prepare their classes, and Paul will provide additional tips and an overview during the auditor tip of the month.</w:t>
            </w:r>
          </w:p>
          <w:p w14:paraId="7CE80597" w14:textId="77777777" w:rsidR="002D0ABB" w:rsidRDefault="002D0ABB" w:rsidP="00CF3354">
            <w:pPr>
              <w:rPr>
                <w:rFonts w:cstheme="minorHAnsi"/>
              </w:rPr>
            </w:pPr>
            <w:r>
              <w:rPr>
                <w:rFonts w:cstheme="minorHAnsi"/>
              </w:rPr>
              <w:t>Dr. Erdmann</w:t>
            </w:r>
            <w:r w:rsidRPr="002D0ABB">
              <w:rPr>
                <w:rFonts w:cstheme="minorHAnsi"/>
              </w:rPr>
              <w:t xml:space="preserve"> mentioned the peer evaluation report and the need to complete the assessment loop for student learning assessment. The goal is to have the loop closed by fall 2027, which will be required for year six reporting.</w:t>
            </w:r>
          </w:p>
          <w:p w14:paraId="2761B6C1" w14:textId="6C97E651" w:rsidR="00A85BBB" w:rsidRDefault="00A85BBB" w:rsidP="00CF3354">
            <w:pPr>
              <w:rPr>
                <w:rFonts w:cstheme="minorHAnsi"/>
              </w:rPr>
            </w:pPr>
            <w:r>
              <w:rPr>
                <w:rFonts w:cstheme="minorHAnsi"/>
              </w:rPr>
              <w:t>Dr. Erdmann</w:t>
            </w:r>
            <w:r w:rsidRPr="00A85BBB">
              <w:rPr>
                <w:rFonts w:cstheme="minorHAnsi"/>
              </w:rPr>
              <w:t xml:space="preserve"> introduced the idea of formalizing alternate work schedules for summer and potentially permanent arrangements. This will involve discussions within departments to ensure coverage and compliance with state requirements.</w:t>
            </w:r>
            <w:r w:rsidR="00141850">
              <w:rPr>
                <w:rFonts w:cstheme="minorHAnsi"/>
              </w:rPr>
              <w:t xml:space="preserve"> Please see May’s </w:t>
            </w:r>
            <w:proofErr w:type="gramStart"/>
            <w:r w:rsidR="00141850">
              <w:rPr>
                <w:rFonts w:cstheme="minorHAnsi"/>
              </w:rPr>
              <w:t>In</w:t>
            </w:r>
            <w:proofErr w:type="gramEnd"/>
            <w:r w:rsidR="00141850">
              <w:rPr>
                <w:rFonts w:cstheme="minorHAnsi"/>
              </w:rPr>
              <w:t xml:space="preserve"> Otter News for more details.</w:t>
            </w:r>
          </w:p>
          <w:p w14:paraId="7D0D9EAC" w14:textId="3D10F128" w:rsidR="002D0ABB" w:rsidRPr="00335599" w:rsidRDefault="002D0ABB" w:rsidP="00CF3354">
            <w:pPr>
              <w:rPr>
                <w:rFonts w:cstheme="minorHAnsi"/>
              </w:rPr>
            </w:pPr>
          </w:p>
        </w:tc>
        <w:tc>
          <w:tcPr>
            <w:tcW w:w="2520" w:type="dxa"/>
            <w:tcBorders>
              <w:top w:val="single" w:sz="6" w:space="0" w:color="auto"/>
              <w:left w:val="single" w:sz="4" w:space="0" w:color="auto"/>
              <w:bottom w:val="single" w:sz="6" w:space="0" w:color="auto"/>
              <w:right w:val="single" w:sz="6" w:space="0" w:color="auto"/>
            </w:tcBorders>
          </w:tcPr>
          <w:p w14:paraId="0E8D377B" w14:textId="77777777" w:rsidR="000A20AB" w:rsidRPr="00335599" w:rsidRDefault="000A20AB" w:rsidP="00CF3354">
            <w:pPr>
              <w:spacing w:line="252" w:lineRule="auto"/>
              <w:textAlignment w:val="baseline"/>
              <w:rPr>
                <w:rFonts w:eastAsia="Times New Roman" w:cstheme="minorHAnsi"/>
              </w:rPr>
            </w:pPr>
          </w:p>
        </w:tc>
      </w:tr>
      <w:tr w:rsidR="000A20AB" w:rsidRPr="00335599" w14:paraId="2003B264"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58380CCB" w14:textId="77777777" w:rsidR="000A20AB" w:rsidRPr="00335599" w:rsidRDefault="000A20AB" w:rsidP="00CF3354">
            <w:pPr>
              <w:spacing w:line="256" w:lineRule="auto"/>
              <w:rPr>
                <w:rFonts w:cstheme="minorHAnsi"/>
              </w:rPr>
            </w:pPr>
          </w:p>
        </w:tc>
        <w:tc>
          <w:tcPr>
            <w:tcW w:w="2934" w:type="dxa"/>
            <w:tcBorders>
              <w:top w:val="single" w:sz="4" w:space="0" w:color="auto"/>
              <w:left w:val="single" w:sz="4" w:space="0" w:color="auto"/>
              <w:bottom w:val="single" w:sz="4" w:space="0" w:color="auto"/>
              <w:right w:val="single" w:sz="4" w:space="0" w:color="auto"/>
            </w:tcBorders>
            <w:hideMark/>
          </w:tcPr>
          <w:p w14:paraId="794FB8CF" w14:textId="77777777" w:rsidR="000A20AB" w:rsidRPr="00335599" w:rsidRDefault="000A20AB" w:rsidP="00CF3354">
            <w:pPr>
              <w:spacing w:line="256" w:lineRule="auto"/>
              <w:rPr>
                <w:rFonts w:cstheme="minorHAnsi"/>
              </w:rPr>
            </w:pPr>
            <w:r w:rsidRPr="00335599">
              <w:rPr>
                <w:rFonts w:cstheme="minorHAnsi"/>
              </w:rPr>
              <w:t>Committee and Unit Goal Update</w:t>
            </w:r>
          </w:p>
        </w:tc>
        <w:tc>
          <w:tcPr>
            <w:tcW w:w="4536" w:type="dxa"/>
            <w:tcBorders>
              <w:top w:val="single" w:sz="4" w:space="0" w:color="auto"/>
              <w:left w:val="single" w:sz="4" w:space="0" w:color="auto"/>
              <w:bottom w:val="single" w:sz="4" w:space="0" w:color="auto"/>
              <w:right w:val="single" w:sz="4" w:space="0" w:color="auto"/>
            </w:tcBorders>
            <w:hideMark/>
          </w:tcPr>
          <w:p w14:paraId="3D4B3659" w14:textId="77777777" w:rsidR="00A24FDB" w:rsidRPr="007837CF" w:rsidRDefault="00A24FDB" w:rsidP="00A24FDB">
            <w:pPr>
              <w:rPr>
                <w:rFonts w:cstheme="minorHAnsi"/>
              </w:rPr>
            </w:pPr>
            <w:r w:rsidRPr="007837CF">
              <w:rPr>
                <w:rFonts w:cstheme="minorHAnsi"/>
              </w:rPr>
              <w:t>The following Units or Committees gave an update on their goals:  </w:t>
            </w:r>
          </w:p>
          <w:p w14:paraId="1A994D76" w14:textId="16E67D4B" w:rsidR="00A24FDB" w:rsidRDefault="00A24FDB" w:rsidP="00A24FDB">
            <w:pPr>
              <w:numPr>
                <w:ilvl w:val="0"/>
                <w:numId w:val="16"/>
              </w:numPr>
              <w:rPr>
                <w:rFonts w:cstheme="minorHAnsi"/>
              </w:rPr>
            </w:pPr>
            <w:r>
              <w:rPr>
                <w:rFonts w:cstheme="minorHAnsi"/>
              </w:rPr>
              <w:t>Tenure &amp; Promotion</w:t>
            </w:r>
          </w:p>
          <w:p w14:paraId="6A990A69" w14:textId="747EE9DD" w:rsidR="00A24FDB" w:rsidRDefault="00A24FDB" w:rsidP="00A24FDB">
            <w:pPr>
              <w:numPr>
                <w:ilvl w:val="0"/>
                <w:numId w:val="16"/>
              </w:numPr>
              <w:rPr>
                <w:rFonts w:cstheme="minorHAnsi"/>
              </w:rPr>
            </w:pPr>
            <w:r>
              <w:rPr>
                <w:rFonts w:cstheme="minorHAnsi"/>
              </w:rPr>
              <w:t>Curriculum Council</w:t>
            </w:r>
          </w:p>
          <w:p w14:paraId="52189A16" w14:textId="00AEA29A" w:rsidR="00A24FDB" w:rsidRDefault="00A24FDB" w:rsidP="00A24FDB">
            <w:pPr>
              <w:numPr>
                <w:ilvl w:val="0"/>
                <w:numId w:val="16"/>
              </w:numPr>
              <w:rPr>
                <w:rFonts w:cstheme="minorHAnsi"/>
              </w:rPr>
            </w:pPr>
            <w:r>
              <w:rPr>
                <w:rFonts w:cstheme="minorHAnsi"/>
              </w:rPr>
              <w:t>Technology Assistance Center</w:t>
            </w:r>
          </w:p>
          <w:p w14:paraId="19AB886F" w14:textId="5C5853BB" w:rsidR="00A24FDB" w:rsidRPr="007837CF" w:rsidRDefault="00A24FDB" w:rsidP="00A24FDB">
            <w:pPr>
              <w:numPr>
                <w:ilvl w:val="0"/>
                <w:numId w:val="16"/>
              </w:numPr>
              <w:rPr>
                <w:rFonts w:cstheme="minorHAnsi"/>
              </w:rPr>
            </w:pPr>
            <w:r>
              <w:rPr>
                <w:rFonts w:cstheme="minorHAnsi"/>
              </w:rPr>
              <w:t>Perkins Summary</w:t>
            </w:r>
          </w:p>
          <w:p w14:paraId="063D6011" w14:textId="77777777" w:rsidR="00A24FDB" w:rsidRPr="007837CF" w:rsidRDefault="00A24FDB" w:rsidP="00A24FDB">
            <w:pPr>
              <w:rPr>
                <w:rFonts w:cstheme="minorHAnsi"/>
              </w:rPr>
            </w:pPr>
            <w:r w:rsidRPr="007837CF">
              <w:rPr>
                <w:rFonts w:cstheme="minorHAnsi"/>
              </w:rPr>
              <w:t> *See PowerPoint for updates</w:t>
            </w:r>
          </w:p>
          <w:p w14:paraId="0271E114" w14:textId="77777777" w:rsidR="000A20AB" w:rsidRPr="00335599" w:rsidRDefault="000A20AB" w:rsidP="00CF3354">
            <w:pPr>
              <w:rPr>
                <w:rFonts w:cstheme="minorHAnsi"/>
              </w:rPr>
            </w:pPr>
          </w:p>
        </w:tc>
        <w:tc>
          <w:tcPr>
            <w:tcW w:w="2520" w:type="dxa"/>
            <w:tcBorders>
              <w:top w:val="single" w:sz="6" w:space="0" w:color="auto"/>
              <w:left w:val="single" w:sz="4" w:space="0" w:color="auto"/>
              <w:bottom w:val="single" w:sz="6" w:space="0" w:color="auto"/>
              <w:right w:val="single" w:sz="6" w:space="0" w:color="auto"/>
            </w:tcBorders>
          </w:tcPr>
          <w:p w14:paraId="65D463C0" w14:textId="77777777" w:rsidR="000A20AB" w:rsidRPr="00335599" w:rsidRDefault="000A20AB" w:rsidP="00CF3354">
            <w:pPr>
              <w:spacing w:line="252" w:lineRule="auto"/>
              <w:textAlignment w:val="baseline"/>
              <w:rPr>
                <w:rFonts w:eastAsia="Times New Roman" w:cstheme="minorHAnsi"/>
              </w:rPr>
            </w:pPr>
          </w:p>
        </w:tc>
      </w:tr>
      <w:tr w:rsidR="00030C0F" w:rsidRPr="00335599" w14:paraId="33FC7F72"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48DF778D" w14:textId="77777777" w:rsidR="00030C0F" w:rsidRPr="00335599" w:rsidRDefault="00030C0F" w:rsidP="00030C0F">
            <w:pPr>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tcPr>
          <w:p w14:paraId="3FFA322A" w14:textId="5CAD6015" w:rsidR="00030C0F" w:rsidRPr="00335599" w:rsidRDefault="00030C0F" w:rsidP="00030C0F">
            <w:pPr>
              <w:spacing w:line="252" w:lineRule="auto"/>
              <w:rPr>
                <w:rFonts w:cstheme="minorHAnsi"/>
              </w:rPr>
            </w:pPr>
            <w:r>
              <w:t xml:space="preserve">Forging Futures - Target metrics update </w:t>
            </w:r>
          </w:p>
        </w:tc>
        <w:tc>
          <w:tcPr>
            <w:tcW w:w="4536" w:type="dxa"/>
            <w:tcBorders>
              <w:top w:val="single" w:sz="4" w:space="0" w:color="auto"/>
              <w:left w:val="single" w:sz="4" w:space="0" w:color="auto"/>
              <w:bottom w:val="single" w:sz="4" w:space="0" w:color="auto"/>
              <w:right w:val="single" w:sz="4" w:space="0" w:color="auto"/>
            </w:tcBorders>
          </w:tcPr>
          <w:p w14:paraId="7C635C35" w14:textId="493AD0D5" w:rsidR="00030C0F" w:rsidRPr="00335599" w:rsidRDefault="00E74E6B" w:rsidP="00030C0F">
            <w:pPr>
              <w:spacing w:line="252" w:lineRule="auto"/>
              <w:textAlignment w:val="baseline"/>
              <w:rPr>
                <w:rFonts w:eastAsia="Times New Roman" w:cstheme="minorHAnsi"/>
              </w:rPr>
            </w:pPr>
            <w:r>
              <w:rPr>
                <w:rFonts w:eastAsia="Times New Roman" w:cstheme="minorHAnsi"/>
              </w:rPr>
              <w:t xml:space="preserve">Ms. Barnwell </w:t>
            </w:r>
            <w:r w:rsidR="00B73B78">
              <w:rPr>
                <w:rFonts w:eastAsia="Times New Roman" w:cstheme="minorHAnsi"/>
              </w:rPr>
              <w:t>presented</w:t>
            </w:r>
            <w:r>
              <w:rPr>
                <w:rFonts w:eastAsia="Times New Roman" w:cstheme="minorHAnsi"/>
              </w:rPr>
              <w:t xml:space="preserve"> the </w:t>
            </w:r>
            <w:r w:rsidR="00A2036E">
              <w:rPr>
                <w:rFonts w:eastAsia="Times New Roman" w:cstheme="minorHAnsi"/>
              </w:rPr>
              <w:t xml:space="preserve">progress in Forging </w:t>
            </w:r>
            <w:proofErr w:type="gramStart"/>
            <w:r w:rsidR="00A2036E">
              <w:rPr>
                <w:rFonts w:eastAsia="Times New Roman" w:cstheme="minorHAnsi"/>
              </w:rPr>
              <w:t>Futures</w:t>
            </w:r>
            <w:proofErr w:type="gramEnd"/>
            <w:r w:rsidRPr="00E74E6B">
              <w:rPr>
                <w:rFonts w:eastAsia="Times New Roman" w:cstheme="minorHAnsi"/>
              </w:rPr>
              <w:t xml:space="preserve"> a</w:t>
            </w:r>
            <w:r w:rsidR="00A2036E">
              <w:rPr>
                <w:rFonts w:eastAsia="Times New Roman" w:cstheme="minorHAnsi"/>
              </w:rPr>
              <w:t>nd she</w:t>
            </w:r>
            <w:r w:rsidRPr="00E74E6B">
              <w:rPr>
                <w:rFonts w:eastAsia="Times New Roman" w:cstheme="minorHAnsi"/>
              </w:rPr>
              <w:t xml:space="preserve"> emphasized the importance of submitting strategic action plans and how they are used for reporting to </w:t>
            </w:r>
            <w:r w:rsidR="00A2036E">
              <w:rPr>
                <w:rFonts w:eastAsia="Times New Roman" w:cstheme="minorHAnsi"/>
              </w:rPr>
              <w:t>NWCCU</w:t>
            </w:r>
            <w:r w:rsidRPr="00E74E6B">
              <w:rPr>
                <w:rFonts w:eastAsia="Times New Roman" w:cstheme="minorHAnsi"/>
              </w:rPr>
              <w:t>. They reviewed the process of submitting, reviewing, and using the reports for committee work.</w:t>
            </w:r>
          </w:p>
        </w:tc>
        <w:tc>
          <w:tcPr>
            <w:tcW w:w="2520" w:type="dxa"/>
            <w:tcBorders>
              <w:top w:val="single" w:sz="6" w:space="0" w:color="auto"/>
              <w:left w:val="single" w:sz="4" w:space="0" w:color="auto"/>
              <w:bottom w:val="single" w:sz="6" w:space="0" w:color="auto"/>
              <w:right w:val="single" w:sz="6" w:space="0" w:color="auto"/>
            </w:tcBorders>
          </w:tcPr>
          <w:p w14:paraId="0AD54D20" w14:textId="77777777" w:rsidR="00030C0F" w:rsidRPr="00335599" w:rsidRDefault="00030C0F" w:rsidP="00030C0F">
            <w:pPr>
              <w:spacing w:line="252" w:lineRule="auto"/>
              <w:textAlignment w:val="baseline"/>
              <w:rPr>
                <w:rFonts w:eastAsia="Times New Roman" w:cstheme="minorHAnsi"/>
              </w:rPr>
            </w:pPr>
          </w:p>
        </w:tc>
      </w:tr>
      <w:tr w:rsidR="00030C0F" w:rsidRPr="00335599" w14:paraId="476243CC"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78B20271" w14:textId="77777777" w:rsidR="00030C0F" w:rsidRPr="00335599" w:rsidRDefault="00030C0F" w:rsidP="00030C0F">
            <w:pPr>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024BF726" w14:textId="77777777" w:rsidR="00030C0F" w:rsidRDefault="00030C0F" w:rsidP="00030C0F">
            <w:r>
              <w:t>Policy Review</w:t>
            </w:r>
          </w:p>
          <w:p w14:paraId="60149492" w14:textId="77777777" w:rsidR="00030C0F" w:rsidRPr="00335599" w:rsidRDefault="00030C0F" w:rsidP="00030C0F">
            <w:pPr>
              <w:rPr>
                <w:rFonts w:eastAsia="Times New Roman" w:cstheme="minorHAnsi"/>
              </w:rPr>
            </w:pPr>
          </w:p>
        </w:tc>
        <w:tc>
          <w:tcPr>
            <w:tcW w:w="4536" w:type="dxa"/>
            <w:tcBorders>
              <w:top w:val="single" w:sz="4" w:space="0" w:color="auto"/>
              <w:left w:val="single" w:sz="4" w:space="0" w:color="auto"/>
              <w:bottom w:val="single" w:sz="4" w:space="0" w:color="auto"/>
              <w:right w:val="single" w:sz="4" w:space="0" w:color="auto"/>
            </w:tcBorders>
            <w:hideMark/>
          </w:tcPr>
          <w:p w14:paraId="2848336A" w14:textId="79F64B1A" w:rsidR="00030C0F" w:rsidRDefault="00C0130D" w:rsidP="00030C0F">
            <w:pPr>
              <w:spacing w:line="256" w:lineRule="auto"/>
              <w:rPr>
                <w:rFonts w:cstheme="minorHAnsi"/>
              </w:rPr>
            </w:pPr>
            <w:r>
              <w:rPr>
                <w:rFonts w:cstheme="minorHAnsi"/>
              </w:rPr>
              <w:t>Ms. Maczko</w:t>
            </w:r>
            <w:r w:rsidR="009D642A">
              <w:rPr>
                <w:rFonts w:cstheme="minorHAnsi"/>
              </w:rPr>
              <w:t xml:space="preserve"> brought the following </w:t>
            </w:r>
            <w:r w:rsidR="00ED44C5">
              <w:rPr>
                <w:rFonts w:cstheme="minorHAnsi"/>
              </w:rPr>
              <w:t>policies</w:t>
            </w:r>
            <w:r w:rsidR="009D642A">
              <w:rPr>
                <w:rFonts w:cstheme="minorHAnsi"/>
              </w:rPr>
              <w:t xml:space="preserve"> </w:t>
            </w:r>
            <w:r w:rsidR="0071496C">
              <w:rPr>
                <w:rFonts w:cstheme="minorHAnsi"/>
              </w:rPr>
              <w:t>to College Council for approval</w:t>
            </w:r>
            <w:r w:rsidR="009033C9">
              <w:rPr>
                <w:rFonts w:cstheme="minorHAnsi"/>
              </w:rPr>
              <w:t>:</w:t>
            </w:r>
          </w:p>
          <w:p w14:paraId="62CD37E6" w14:textId="77777777" w:rsidR="009033C9" w:rsidRDefault="004F4125" w:rsidP="00030C0F">
            <w:pPr>
              <w:spacing w:line="256" w:lineRule="auto"/>
              <w:rPr>
                <w:rFonts w:cstheme="minorHAnsi"/>
              </w:rPr>
            </w:pPr>
            <w:r>
              <w:rPr>
                <w:rFonts w:cstheme="minorHAnsi"/>
              </w:rPr>
              <w:t>902.1 Student Borrowers</w:t>
            </w:r>
          </w:p>
          <w:p w14:paraId="552C8EFC" w14:textId="77777777" w:rsidR="004F4125" w:rsidRDefault="004F4125" w:rsidP="00030C0F">
            <w:pPr>
              <w:spacing w:line="256" w:lineRule="auto"/>
              <w:rPr>
                <w:rFonts w:cstheme="minorHAnsi"/>
              </w:rPr>
            </w:pPr>
            <w:r>
              <w:rPr>
                <w:rFonts w:cstheme="minorHAnsi"/>
              </w:rPr>
              <w:t>902.4 Faculty &amp; Staff Borrowers</w:t>
            </w:r>
          </w:p>
          <w:p w14:paraId="1094980F" w14:textId="0183F59B" w:rsidR="004F4125" w:rsidRPr="00335599" w:rsidRDefault="004F4125" w:rsidP="00030C0F">
            <w:pPr>
              <w:spacing w:line="256" w:lineRule="auto"/>
              <w:rPr>
                <w:rFonts w:cstheme="minorHAnsi"/>
              </w:rPr>
            </w:pPr>
            <w:r>
              <w:rPr>
                <w:rFonts w:cstheme="minorHAnsi"/>
              </w:rPr>
              <w:lastRenderedPageBreak/>
              <w:t>902.5 Community Patrons</w:t>
            </w:r>
          </w:p>
        </w:tc>
        <w:tc>
          <w:tcPr>
            <w:tcW w:w="2520" w:type="dxa"/>
            <w:tcBorders>
              <w:top w:val="single" w:sz="6" w:space="0" w:color="auto"/>
              <w:left w:val="single" w:sz="4" w:space="0" w:color="auto"/>
              <w:bottom w:val="single" w:sz="6" w:space="0" w:color="auto"/>
              <w:right w:val="single" w:sz="6" w:space="0" w:color="auto"/>
            </w:tcBorders>
            <w:hideMark/>
          </w:tcPr>
          <w:p w14:paraId="654BB599" w14:textId="77777777" w:rsidR="00030C0F" w:rsidRDefault="009033C9" w:rsidP="00030C0F">
            <w:pPr>
              <w:spacing w:line="256" w:lineRule="auto"/>
              <w:rPr>
                <w:rFonts w:cstheme="minorHAnsi"/>
              </w:rPr>
            </w:pPr>
            <w:r>
              <w:rPr>
                <w:rFonts w:cstheme="minorHAnsi"/>
              </w:rPr>
              <w:lastRenderedPageBreak/>
              <w:t>1</w:t>
            </w:r>
            <w:r w:rsidRPr="009033C9">
              <w:rPr>
                <w:rFonts w:cstheme="minorHAnsi"/>
                <w:vertAlign w:val="superscript"/>
              </w:rPr>
              <w:t>st</w:t>
            </w:r>
            <w:r>
              <w:rPr>
                <w:rFonts w:cstheme="minorHAnsi"/>
              </w:rPr>
              <w:t xml:space="preserve"> Ms. Charla Merja</w:t>
            </w:r>
          </w:p>
          <w:p w14:paraId="406CFDB3" w14:textId="77777777" w:rsidR="009033C9" w:rsidRDefault="009033C9" w:rsidP="00030C0F">
            <w:pPr>
              <w:spacing w:line="256" w:lineRule="auto"/>
              <w:rPr>
                <w:rFonts w:cstheme="minorHAnsi"/>
              </w:rPr>
            </w:pPr>
            <w:r>
              <w:rPr>
                <w:rFonts w:cstheme="minorHAnsi"/>
              </w:rPr>
              <w:t>2</w:t>
            </w:r>
            <w:r w:rsidRPr="009033C9">
              <w:rPr>
                <w:rFonts w:cstheme="minorHAnsi"/>
                <w:vertAlign w:val="superscript"/>
              </w:rPr>
              <w:t>nd</w:t>
            </w:r>
            <w:r>
              <w:rPr>
                <w:rFonts w:cstheme="minorHAnsi"/>
              </w:rPr>
              <w:t xml:space="preserve"> Elyssa Wassman</w:t>
            </w:r>
          </w:p>
          <w:p w14:paraId="2F9A23F5" w14:textId="2A1AAF66" w:rsidR="00695A5F" w:rsidRPr="00335599" w:rsidRDefault="00695A5F" w:rsidP="00030C0F">
            <w:pPr>
              <w:spacing w:line="256" w:lineRule="auto"/>
              <w:rPr>
                <w:rFonts w:cstheme="minorHAnsi"/>
              </w:rPr>
            </w:pPr>
            <w:r>
              <w:rPr>
                <w:rFonts w:cstheme="minorHAnsi"/>
              </w:rPr>
              <w:t>Approved to move to Executive Council</w:t>
            </w:r>
          </w:p>
        </w:tc>
      </w:tr>
      <w:tr w:rsidR="00030C0F" w:rsidRPr="00335599" w14:paraId="0759096A"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1FCFC220" w14:textId="77777777" w:rsidR="00030C0F" w:rsidRPr="00335599" w:rsidRDefault="00030C0F" w:rsidP="00030C0F">
            <w:pPr>
              <w:spacing w:line="256" w:lineRule="auto"/>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00571760" w14:textId="37552766" w:rsidR="00030C0F" w:rsidRPr="00335599" w:rsidRDefault="00030C0F" w:rsidP="00030C0F">
            <w:pPr>
              <w:spacing w:line="256" w:lineRule="auto"/>
              <w:rPr>
                <w:rFonts w:cstheme="minorHAnsi"/>
              </w:rPr>
            </w:pPr>
            <w:r>
              <w:t>Otter Tip of the Month - Canvas</w:t>
            </w:r>
          </w:p>
        </w:tc>
        <w:tc>
          <w:tcPr>
            <w:tcW w:w="4536" w:type="dxa"/>
            <w:tcBorders>
              <w:top w:val="single" w:sz="4" w:space="0" w:color="auto"/>
              <w:left w:val="single" w:sz="4" w:space="0" w:color="auto"/>
              <w:bottom w:val="single" w:sz="4" w:space="0" w:color="auto"/>
              <w:right w:val="single" w:sz="4" w:space="0" w:color="auto"/>
            </w:tcBorders>
            <w:hideMark/>
          </w:tcPr>
          <w:p w14:paraId="282877DF" w14:textId="7C631366" w:rsidR="00030C0F" w:rsidRPr="00335599" w:rsidRDefault="00ED44C5" w:rsidP="00030C0F">
            <w:pPr>
              <w:spacing w:line="256" w:lineRule="auto"/>
              <w:rPr>
                <w:rFonts w:cstheme="minorHAnsi"/>
              </w:rPr>
            </w:pPr>
            <w:r>
              <w:rPr>
                <w:rFonts w:cstheme="minorHAnsi"/>
              </w:rPr>
              <w:t>Mr. Lynch</w:t>
            </w:r>
            <w:r w:rsidRPr="00ED44C5">
              <w:rPr>
                <w:rFonts w:cstheme="minorHAnsi"/>
              </w:rPr>
              <w:t xml:space="preserve"> provided an overview of the Canvas platform, highlighting its features, support resources, and the new accessibility tool. He also mentioned the importance of faculty and staff embracing the change and utilizing the available resources.</w:t>
            </w:r>
          </w:p>
        </w:tc>
        <w:tc>
          <w:tcPr>
            <w:tcW w:w="2520" w:type="dxa"/>
            <w:tcBorders>
              <w:top w:val="single" w:sz="6" w:space="0" w:color="auto"/>
              <w:left w:val="single" w:sz="4" w:space="0" w:color="auto"/>
              <w:bottom w:val="single" w:sz="6" w:space="0" w:color="auto"/>
              <w:right w:val="single" w:sz="6" w:space="0" w:color="auto"/>
            </w:tcBorders>
          </w:tcPr>
          <w:p w14:paraId="338B701E" w14:textId="77777777" w:rsidR="00030C0F" w:rsidRPr="00335599" w:rsidRDefault="00030C0F" w:rsidP="00030C0F">
            <w:pPr>
              <w:spacing w:line="252" w:lineRule="auto"/>
              <w:textAlignment w:val="baseline"/>
              <w:rPr>
                <w:rFonts w:eastAsia="Times New Roman" w:cstheme="minorHAnsi"/>
              </w:rPr>
            </w:pPr>
          </w:p>
        </w:tc>
      </w:tr>
      <w:tr w:rsidR="00030C0F" w:rsidRPr="00335599" w14:paraId="62D1E5C9"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7DCAEB2A" w14:textId="77777777" w:rsidR="00030C0F" w:rsidRPr="00335599" w:rsidRDefault="00030C0F" w:rsidP="00030C0F">
            <w:pPr>
              <w:spacing w:line="252" w:lineRule="auto"/>
              <w:textAlignment w:val="baseline"/>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6CACAB48" w14:textId="58D54F8B" w:rsidR="00030C0F" w:rsidRPr="00335599" w:rsidRDefault="00030C0F" w:rsidP="00030C0F">
            <w:pPr>
              <w:spacing w:line="252" w:lineRule="auto"/>
              <w:textAlignment w:val="baseline"/>
              <w:rPr>
                <w:rFonts w:cstheme="minorHAnsi"/>
              </w:rPr>
            </w:pPr>
            <w:r>
              <w:t>Public Comment</w:t>
            </w:r>
          </w:p>
        </w:tc>
        <w:tc>
          <w:tcPr>
            <w:tcW w:w="4536" w:type="dxa"/>
            <w:tcBorders>
              <w:top w:val="single" w:sz="4" w:space="0" w:color="auto"/>
              <w:left w:val="single" w:sz="4" w:space="0" w:color="auto"/>
              <w:bottom w:val="single" w:sz="4" w:space="0" w:color="auto"/>
              <w:right w:val="single" w:sz="4" w:space="0" w:color="auto"/>
            </w:tcBorders>
            <w:hideMark/>
          </w:tcPr>
          <w:p w14:paraId="71052937" w14:textId="77777777" w:rsidR="00030C0F" w:rsidRDefault="00630BDF" w:rsidP="00030C0F">
            <w:pPr>
              <w:rPr>
                <w:rFonts w:cstheme="minorHAnsi"/>
              </w:rPr>
            </w:pPr>
            <w:r>
              <w:rPr>
                <w:rFonts w:cstheme="minorHAnsi"/>
              </w:rPr>
              <w:t>Dr. Erdmann</w:t>
            </w:r>
            <w:r w:rsidRPr="00630BDF">
              <w:rPr>
                <w:rFonts w:cstheme="minorHAnsi"/>
              </w:rPr>
              <w:t xml:space="preserve"> addressed public comments, including updates on campus signage, the planting of sweetgrass, and the substance abuse and addictions counseling student organization's event.</w:t>
            </w:r>
          </w:p>
          <w:p w14:paraId="3733E144" w14:textId="50D9CD48" w:rsidR="00630BDF" w:rsidRPr="00335599" w:rsidRDefault="00630BDF" w:rsidP="00030C0F">
            <w:pPr>
              <w:rPr>
                <w:rFonts w:cstheme="minorHAnsi"/>
              </w:rPr>
            </w:pPr>
            <w:r>
              <w:rPr>
                <w:rFonts w:cstheme="minorHAnsi"/>
              </w:rPr>
              <w:t xml:space="preserve">She also announced </w:t>
            </w:r>
            <w:r w:rsidR="0017354F" w:rsidRPr="0017354F">
              <w:rPr>
                <w:rFonts w:cstheme="minorHAnsi"/>
              </w:rPr>
              <w:t>President Cruzado's retirement party and the transition to the new president, Doctor Brock Tessman. She also mentioned the need for a new representative for the Pure Gold Committee.</w:t>
            </w:r>
          </w:p>
        </w:tc>
        <w:tc>
          <w:tcPr>
            <w:tcW w:w="2520" w:type="dxa"/>
            <w:tcBorders>
              <w:top w:val="single" w:sz="6" w:space="0" w:color="auto"/>
              <w:left w:val="single" w:sz="4" w:space="0" w:color="auto"/>
              <w:bottom w:val="single" w:sz="6" w:space="0" w:color="auto"/>
              <w:right w:val="single" w:sz="6" w:space="0" w:color="auto"/>
            </w:tcBorders>
          </w:tcPr>
          <w:p w14:paraId="5C55CE22" w14:textId="3E51E562" w:rsidR="00030C0F" w:rsidRPr="00335599" w:rsidRDefault="0017354F" w:rsidP="00030C0F">
            <w:pPr>
              <w:spacing w:line="252" w:lineRule="auto"/>
              <w:textAlignment w:val="baseline"/>
              <w:rPr>
                <w:rFonts w:eastAsia="Times New Roman" w:cstheme="minorHAnsi"/>
              </w:rPr>
            </w:pPr>
            <w:r>
              <w:rPr>
                <w:rFonts w:eastAsia="Times New Roman" w:cstheme="minorHAnsi"/>
              </w:rPr>
              <w:t>Rachell Rivers volunteered for the Pure Gold Committee.</w:t>
            </w:r>
          </w:p>
        </w:tc>
      </w:tr>
      <w:tr w:rsidR="00030C0F" w:rsidRPr="00335599" w14:paraId="20AD826A"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29693E64" w14:textId="77777777" w:rsidR="00030C0F" w:rsidRPr="00335599" w:rsidRDefault="00030C0F" w:rsidP="00030C0F">
            <w:pPr>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458B4B29" w14:textId="0A597006" w:rsidR="00030C0F" w:rsidRPr="00335599" w:rsidRDefault="00030C0F" w:rsidP="00030C0F">
            <w:pPr>
              <w:rPr>
                <w:rFonts w:eastAsia="Times New Roman" w:cstheme="minorHAnsi"/>
              </w:rPr>
            </w:pPr>
            <w:r>
              <w:t>Wrap up</w:t>
            </w:r>
          </w:p>
        </w:tc>
        <w:tc>
          <w:tcPr>
            <w:tcW w:w="4536" w:type="dxa"/>
            <w:tcBorders>
              <w:top w:val="single" w:sz="4" w:space="0" w:color="auto"/>
              <w:left w:val="single" w:sz="4" w:space="0" w:color="auto"/>
              <w:bottom w:val="single" w:sz="4" w:space="0" w:color="auto"/>
              <w:right w:val="single" w:sz="4" w:space="0" w:color="auto"/>
            </w:tcBorders>
            <w:hideMark/>
          </w:tcPr>
          <w:p w14:paraId="5D0294FE" w14:textId="09E61FC3" w:rsidR="005C4823" w:rsidRDefault="005C4823" w:rsidP="005C4823">
            <w:pPr>
              <w:pStyle w:val="ListParagraph"/>
              <w:numPr>
                <w:ilvl w:val="0"/>
                <w:numId w:val="17"/>
              </w:numPr>
              <w:spacing w:line="252" w:lineRule="auto"/>
              <w:textAlignment w:val="baseline"/>
              <w:rPr>
                <w:rFonts w:eastAsia="Times New Roman" w:cstheme="minorHAnsi"/>
              </w:rPr>
            </w:pPr>
            <w:r w:rsidRPr="005C4823">
              <w:rPr>
                <w:rFonts w:eastAsia="Times New Roman" w:cstheme="minorHAnsi"/>
              </w:rPr>
              <w:t xml:space="preserve">Committee report outs: </w:t>
            </w:r>
            <w:r>
              <w:rPr>
                <w:rFonts w:eastAsia="Times New Roman" w:cstheme="minorHAnsi"/>
              </w:rPr>
              <w:t>Strategic Enrollment Management, Library, Academic Divisions</w:t>
            </w:r>
          </w:p>
          <w:p w14:paraId="40F10BEE" w14:textId="4B25A560" w:rsidR="005C4823" w:rsidRDefault="005C4823" w:rsidP="005C4823">
            <w:pPr>
              <w:pStyle w:val="ListParagraph"/>
              <w:numPr>
                <w:ilvl w:val="0"/>
                <w:numId w:val="17"/>
              </w:numPr>
              <w:spacing w:line="252" w:lineRule="auto"/>
              <w:textAlignment w:val="baseline"/>
              <w:rPr>
                <w:rFonts w:eastAsia="Times New Roman" w:cstheme="minorHAnsi"/>
              </w:rPr>
            </w:pPr>
            <w:r>
              <w:rPr>
                <w:rFonts w:eastAsia="Times New Roman" w:cstheme="minorHAnsi"/>
              </w:rPr>
              <w:t>Next meeting date: June 6, 2025</w:t>
            </w:r>
          </w:p>
          <w:p w14:paraId="3F4F5B52" w14:textId="77777777" w:rsidR="005C4823" w:rsidRPr="005C4823" w:rsidRDefault="005C4823" w:rsidP="005C4823">
            <w:pPr>
              <w:pStyle w:val="ListParagraph"/>
              <w:spacing w:line="252" w:lineRule="auto"/>
              <w:textAlignment w:val="baseline"/>
              <w:rPr>
                <w:rFonts w:eastAsia="Times New Roman" w:cstheme="minorHAnsi"/>
              </w:rPr>
            </w:pPr>
          </w:p>
          <w:p w14:paraId="0BCF2CA7" w14:textId="77777777" w:rsidR="00030C0F" w:rsidRPr="00335599" w:rsidRDefault="00030C0F" w:rsidP="005C4823">
            <w:pPr>
              <w:spacing w:line="252" w:lineRule="auto"/>
              <w:textAlignment w:val="baseline"/>
              <w:rPr>
                <w:rFonts w:cstheme="minorHAnsi"/>
              </w:rPr>
            </w:pPr>
          </w:p>
        </w:tc>
        <w:tc>
          <w:tcPr>
            <w:tcW w:w="2520" w:type="dxa"/>
            <w:tcBorders>
              <w:top w:val="single" w:sz="6" w:space="0" w:color="auto"/>
              <w:left w:val="single" w:sz="4" w:space="0" w:color="auto"/>
              <w:bottom w:val="single" w:sz="6" w:space="0" w:color="auto"/>
              <w:right w:val="single" w:sz="6" w:space="0" w:color="auto"/>
            </w:tcBorders>
          </w:tcPr>
          <w:p w14:paraId="25F0C475" w14:textId="77777777" w:rsidR="00030C0F" w:rsidRPr="00335599" w:rsidRDefault="00030C0F" w:rsidP="00030C0F">
            <w:pPr>
              <w:spacing w:line="252" w:lineRule="auto"/>
              <w:textAlignment w:val="baseline"/>
              <w:rPr>
                <w:rFonts w:eastAsia="Times New Roman" w:cstheme="minorHAnsi"/>
              </w:rPr>
            </w:pPr>
          </w:p>
        </w:tc>
      </w:tr>
      <w:tr w:rsidR="00030C0F" w:rsidRPr="00335599" w14:paraId="1BA361B0" w14:textId="77777777" w:rsidTr="00CF3354">
        <w:trPr>
          <w:trHeight w:val="300"/>
        </w:trPr>
        <w:tc>
          <w:tcPr>
            <w:tcW w:w="810" w:type="dxa"/>
            <w:tcBorders>
              <w:top w:val="single" w:sz="4" w:space="0" w:color="auto"/>
              <w:left w:val="single" w:sz="4" w:space="0" w:color="auto"/>
              <w:bottom w:val="single" w:sz="4" w:space="0" w:color="auto"/>
              <w:right w:val="single" w:sz="4" w:space="0" w:color="auto"/>
            </w:tcBorders>
          </w:tcPr>
          <w:p w14:paraId="3B70E20B" w14:textId="77777777" w:rsidR="00030C0F" w:rsidRPr="00335599" w:rsidRDefault="00030C0F" w:rsidP="00030C0F">
            <w:pPr>
              <w:rPr>
                <w:rFonts w:cstheme="minorHAnsi"/>
              </w:rPr>
            </w:pPr>
          </w:p>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749C890C" w14:textId="77777777" w:rsidR="00030C0F" w:rsidRPr="00226072" w:rsidRDefault="00030C0F" w:rsidP="00030C0F">
            <w:pPr>
              <w:rPr>
                <w:rFonts w:cstheme="minorHAnsi"/>
              </w:rPr>
            </w:pPr>
          </w:p>
          <w:p w14:paraId="34429562" w14:textId="77777777" w:rsidR="00030C0F" w:rsidRPr="00335599" w:rsidRDefault="00030C0F" w:rsidP="00030C0F">
            <w:pPr>
              <w:rPr>
                <w:rFonts w:eastAsia="Times New Roman" w:cstheme="minorHAnsi"/>
              </w:rPr>
            </w:pPr>
          </w:p>
        </w:tc>
        <w:tc>
          <w:tcPr>
            <w:tcW w:w="4536" w:type="dxa"/>
            <w:tcBorders>
              <w:top w:val="single" w:sz="4" w:space="0" w:color="auto"/>
              <w:left w:val="single" w:sz="4" w:space="0" w:color="auto"/>
              <w:bottom w:val="single" w:sz="4" w:space="0" w:color="auto"/>
              <w:right w:val="single" w:sz="4" w:space="0" w:color="auto"/>
            </w:tcBorders>
            <w:hideMark/>
          </w:tcPr>
          <w:p w14:paraId="7969AC89" w14:textId="77777777" w:rsidR="00030C0F" w:rsidRPr="00335599" w:rsidRDefault="00030C0F" w:rsidP="00030C0F">
            <w:pPr>
              <w:spacing w:line="256" w:lineRule="auto"/>
              <w:rPr>
                <w:rFonts w:cstheme="minorHAnsi"/>
              </w:rPr>
            </w:pPr>
          </w:p>
        </w:tc>
        <w:tc>
          <w:tcPr>
            <w:tcW w:w="2520" w:type="dxa"/>
            <w:tcBorders>
              <w:top w:val="single" w:sz="6" w:space="0" w:color="auto"/>
              <w:left w:val="single" w:sz="4" w:space="0" w:color="auto"/>
              <w:bottom w:val="single" w:sz="6" w:space="0" w:color="auto"/>
              <w:right w:val="single" w:sz="6" w:space="0" w:color="auto"/>
            </w:tcBorders>
          </w:tcPr>
          <w:p w14:paraId="660CFF19" w14:textId="77777777" w:rsidR="00030C0F" w:rsidRPr="00335599" w:rsidRDefault="00030C0F" w:rsidP="00030C0F">
            <w:pPr>
              <w:spacing w:line="252" w:lineRule="auto"/>
              <w:textAlignment w:val="baseline"/>
              <w:rPr>
                <w:rFonts w:eastAsia="Times New Roman" w:cstheme="minorHAnsi"/>
              </w:rPr>
            </w:pPr>
          </w:p>
        </w:tc>
      </w:tr>
    </w:tbl>
    <w:p w14:paraId="6AE24DA9" w14:textId="77777777" w:rsidR="00F91995" w:rsidRDefault="00F91995" w:rsidP="00DF5F5B"/>
    <w:sectPr w:rsidR="00F91995" w:rsidSect="00F5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B56"/>
    <w:multiLevelType w:val="hybridMultilevel"/>
    <w:tmpl w:val="BF20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72D9"/>
    <w:multiLevelType w:val="hybridMultilevel"/>
    <w:tmpl w:val="75D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1A09"/>
    <w:multiLevelType w:val="hybridMultilevel"/>
    <w:tmpl w:val="04E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66C3"/>
    <w:multiLevelType w:val="hybridMultilevel"/>
    <w:tmpl w:val="626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B6B74"/>
    <w:multiLevelType w:val="hybridMultilevel"/>
    <w:tmpl w:val="00C84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B3ED1"/>
    <w:multiLevelType w:val="hybridMultilevel"/>
    <w:tmpl w:val="48D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B3E09"/>
    <w:multiLevelType w:val="hybridMultilevel"/>
    <w:tmpl w:val="4DAA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C4295"/>
    <w:multiLevelType w:val="hybridMultilevel"/>
    <w:tmpl w:val="200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F0F8A"/>
    <w:multiLevelType w:val="multilevel"/>
    <w:tmpl w:val="C88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E3E30"/>
    <w:multiLevelType w:val="multilevel"/>
    <w:tmpl w:val="019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3476C"/>
    <w:multiLevelType w:val="multilevel"/>
    <w:tmpl w:val="8F6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F1EDB"/>
    <w:multiLevelType w:val="hybridMultilevel"/>
    <w:tmpl w:val="CA28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C5D3C"/>
    <w:multiLevelType w:val="hybridMultilevel"/>
    <w:tmpl w:val="3E50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5A4A"/>
    <w:multiLevelType w:val="hybridMultilevel"/>
    <w:tmpl w:val="5D04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0336D"/>
    <w:multiLevelType w:val="hybridMultilevel"/>
    <w:tmpl w:val="59A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35D05"/>
    <w:multiLevelType w:val="multilevel"/>
    <w:tmpl w:val="891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DE71E5"/>
    <w:multiLevelType w:val="hybridMultilevel"/>
    <w:tmpl w:val="5214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129643">
    <w:abstractNumId w:val="0"/>
  </w:num>
  <w:num w:numId="2" w16cid:durableId="71196346">
    <w:abstractNumId w:val="13"/>
  </w:num>
  <w:num w:numId="3" w16cid:durableId="1099833115">
    <w:abstractNumId w:val="3"/>
  </w:num>
  <w:num w:numId="4" w16cid:durableId="189413971">
    <w:abstractNumId w:val="7"/>
  </w:num>
  <w:num w:numId="5" w16cid:durableId="1222180933">
    <w:abstractNumId w:val="16"/>
  </w:num>
  <w:num w:numId="6" w16cid:durableId="403724465">
    <w:abstractNumId w:val="4"/>
  </w:num>
  <w:num w:numId="7" w16cid:durableId="634993156">
    <w:abstractNumId w:val="14"/>
  </w:num>
  <w:num w:numId="8" w16cid:durableId="1319771127">
    <w:abstractNumId w:val="1"/>
  </w:num>
  <w:num w:numId="9" w16cid:durableId="1701858283">
    <w:abstractNumId w:val="5"/>
  </w:num>
  <w:num w:numId="10" w16cid:durableId="579875627">
    <w:abstractNumId w:val="12"/>
  </w:num>
  <w:num w:numId="11" w16cid:durableId="719329092">
    <w:abstractNumId w:val="10"/>
  </w:num>
  <w:num w:numId="12" w16cid:durableId="431777902">
    <w:abstractNumId w:val="6"/>
  </w:num>
  <w:num w:numId="13" w16cid:durableId="257108010">
    <w:abstractNumId w:val="2"/>
  </w:num>
  <w:num w:numId="14" w16cid:durableId="1299804510">
    <w:abstractNumId w:val="8"/>
  </w:num>
  <w:num w:numId="15" w16cid:durableId="431435619">
    <w:abstractNumId w:val="9"/>
  </w:num>
  <w:num w:numId="16" w16cid:durableId="322317770">
    <w:abstractNumId w:val="15"/>
  </w:num>
  <w:num w:numId="17" w16cid:durableId="2039964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FD"/>
    <w:rsid w:val="0000161F"/>
    <w:rsid w:val="000057B3"/>
    <w:rsid w:val="000062D8"/>
    <w:rsid w:val="00016A2E"/>
    <w:rsid w:val="00022DE1"/>
    <w:rsid w:val="00025B7E"/>
    <w:rsid w:val="000260A7"/>
    <w:rsid w:val="00030C0F"/>
    <w:rsid w:val="00033F4C"/>
    <w:rsid w:val="00040E20"/>
    <w:rsid w:val="000418D4"/>
    <w:rsid w:val="000428C0"/>
    <w:rsid w:val="000436F3"/>
    <w:rsid w:val="00043925"/>
    <w:rsid w:val="0005187C"/>
    <w:rsid w:val="000539E2"/>
    <w:rsid w:val="000644B8"/>
    <w:rsid w:val="00070933"/>
    <w:rsid w:val="0007383C"/>
    <w:rsid w:val="00073D0F"/>
    <w:rsid w:val="00076C3A"/>
    <w:rsid w:val="0008510C"/>
    <w:rsid w:val="0009675A"/>
    <w:rsid w:val="000A20AB"/>
    <w:rsid w:val="000B29E9"/>
    <w:rsid w:val="000C169A"/>
    <w:rsid w:val="000C2021"/>
    <w:rsid w:val="000C3270"/>
    <w:rsid w:val="000D0272"/>
    <w:rsid w:val="000D2736"/>
    <w:rsid w:val="000E0DB3"/>
    <w:rsid w:val="000E0F49"/>
    <w:rsid w:val="000E4251"/>
    <w:rsid w:val="000F4D12"/>
    <w:rsid w:val="000F7125"/>
    <w:rsid w:val="00103C3B"/>
    <w:rsid w:val="001068DA"/>
    <w:rsid w:val="001072BA"/>
    <w:rsid w:val="001119C0"/>
    <w:rsid w:val="00111CEF"/>
    <w:rsid w:val="001150B1"/>
    <w:rsid w:val="0011600E"/>
    <w:rsid w:val="00125714"/>
    <w:rsid w:val="00141850"/>
    <w:rsid w:val="00145256"/>
    <w:rsid w:val="00152B31"/>
    <w:rsid w:val="00156279"/>
    <w:rsid w:val="001572FB"/>
    <w:rsid w:val="001622C4"/>
    <w:rsid w:val="0016545A"/>
    <w:rsid w:val="0017354F"/>
    <w:rsid w:val="00174663"/>
    <w:rsid w:val="00175BAD"/>
    <w:rsid w:val="00176C52"/>
    <w:rsid w:val="0018603A"/>
    <w:rsid w:val="001918B6"/>
    <w:rsid w:val="001A50EA"/>
    <w:rsid w:val="001A5AB8"/>
    <w:rsid w:val="001A626B"/>
    <w:rsid w:val="001A74EC"/>
    <w:rsid w:val="001A7B81"/>
    <w:rsid w:val="001B15FF"/>
    <w:rsid w:val="001C42F4"/>
    <w:rsid w:val="001C56BA"/>
    <w:rsid w:val="001D7AF4"/>
    <w:rsid w:val="001F3EBB"/>
    <w:rsid w:val="001F450F"/>
    <w:rsid w:val="001F4BDE"/>
    <w:rsid w:val="002007CB"/>
    <w:rsid w:val="00200CCF"/>
    <w:rsid w:val="00207F48"/>
    <w:rsid w:val="002105B0"/>
    <w:rsid w:val="00210DE8"/>
    <w:rsid w:val="00211F0B"/>
    <w:rsid w:val="00212854"/>
    <w:rsid w:val="00216574"/>
    <w:rsid w:val="00217230"/>
    <w:rsid w:val="002221AA"/>
    <w:rsid w:val="00224636"/>
    <w:rsid w:val="00233A45"/>
    <w:rsid w:val="002407C2"/>
    <w:rsid w:val="00244D67"/>
    <w:rsid w:val="00246B5C"/>
    <w:rsid w:val="00255A4F"/>
    <w:rsid w:val="00256E7A"/>
    <w:rsid w:val="00261351"/>
    <w:rsid w:val="00273D55"/>
    <w:rsid w:val="00276DA7"/>
    <w:rsid w:val="00277227"/>
    <w:rsid w:val="00277891"/>
    <w:rsid w:val="002816BC"/>
    <w:rsid w:val="00297202"/>
    <w:rsid w:val="002A0E85"/>
    <w:rsid w:val="002A244D"/>
    <w:rsid w:val="002A2AB3"/>
    <w:rsid w:val="002A4CEA"/>
    <w:rsid w:val="002A4E80"/>
    <w:rsid w:val="002A75EC"/>
    <w:rsid w:val="002B4776"/>
    <w:rsid w:val="002B4957"/>
    <w:rsid w:val="002C2AB8"/>
    <w:rsid w:val="002C5CF2"/>
    <w:rsid w:val="002C7B40"/>
    <w:rsid w:val="002D0ABB"/>
    <w:rsid w:val="002D0B23"/>
    <w:rsid w:val="002E2EB5"/>
    <w:rsid w:val="002F4408"/>
    <w:rsid w:val="00300223"/>
    <w:rsid w:val="00306511"/>
    <w:rsid w:val="00315C4A"/>
    <w:rsid w:val="00322F02"/>
    <w:rsid w:val="003258F8"/>
    <w:rsid w:val="00325DF6"/>
    <w:rsid w:val="00326970"/>
    <w:rsid w:val="003376FD"/>
    <w:rsid w:val="0034132B"/>
    <w:rsid w:val="003428D6"/>
    <w:rsid w:val="00343703"/>
    <w:rsid w:val="00346E62"/>
    <w:rsid w:val="00360818"/>
    <w:rsid w:val="00360C53"/>
    <w:rsid w:val="0036319A"/>
    <w:rsid w:val="00365658"/>
    <w:rsid w:val="00366205"/>
    <w:rsid w:val="00366681"/>
    <w:rsid w:val="00371413"/>
    <w:rsid w:val="00371899"/>
    <w:rsid w:val="003721B6"/>
    <w:rsid w:val="00374416"/>
    <w:rsid w:val="00376AC3"/>
    <w:rsid w:val="00380319"/>
    <w:rsid w:val="00381972"/>
    <w:rsid w:val="003A07EC"/>
    <w:rsid w:val="003A1714"/>
    <w:rsid w:val="003A2CDC"/>
    <w:rsid w:val="003A66DF"/>
    <w:rsid w:val="003B4E54"/>
    <w:rsid w:val="003B5809"/>
    <w:rsid w:val="003C2188"/>
    <w:rsid w:val="003C3102"/>
    <w:rsid w:val="003C67DD"/>
    <w:rsid w:val="003D13F5"/>
    <w:rsid w:val="003D5486"/>
    <w:rsid w:val="003E4B74"/>
    <w:rsid w:val="003E6308"/>
    <w:rsid w:val="003F57EA"/>
    <w:rsid w:val="003F782F"/>
    <w:rsid w:val="00400D9A"/>
    <w:rsid w:val="004129BF"/>
    <w:rsid w:val="0041573A"/>
    <w:rsid w:val="00416D9D"/>
    <w:rsid w:val="00417B2E"/>
    <w:rsid w:val="00424A6B"/>
    <w:rsid w:val="00424DFE"/>
    <w:rsid w:val="004260A9"/>
    <w:rsid w:val="00426794"/>
    <w:rsid w:val="00436925"/>
    <w:rsid w:val="00440BE2"/>
    <w:rsid w:val="00442765"/>
    <w:rsid w:val="00442C8E"/>
    <w:rsid w:val="00443193"/>
    <w:rsid w:val="00450E75"/>
    <w:rsid w:val="00463FD8"/>
    <w:rsid w:val="0046411A"/>
    <w:rsid w:val="0046482B"/>
    <w:rsid w:val="00464CAC"/>
    <w:rsid w:val="00466A83"/>
    <w:rsid w:val="00472F0E"/>
    <w:rsid w:val="00473E9F"/>
    <w:rsid w:val="00474D4E"/>
    <w:rsid w:val="00481D9F"/>
    <w:rsid w:val="004868D2"/>
    <w:rsid w:val="00492DC7"/>
    <w:rsid w:val="00494378"/>
    <w:rsid w:val="00497F0F"/>
    <w:rsid w:val="004A254F"/>
    <w:rsid w:val="004A35CF"/>
    <w:rsid w:val="004A47F7"/>
    <w:rsid w:val="004A73B9"/>
    <w:rsid w:val="004C20AF"/>
    <w:rsid w:val="004D26A6"/>
    <w:rsid w:val="004D4A0F"/>
    <w:rsid w:val="004D5884"/>
    <w:rsid w:val="004D73CC"/>
    <w:rsid w:val="004E2339"/>
    <w:rsid w:val="004F0425"/>
    <w:rsid w:val="004F0A63"/>
    <w:rsid w:val="004F4125"/>
    <w:rsid w:val="00505F92"/>
    <w:rsid w:val="00506DD1"/>
    <w:rsid w:val="00507659"/>
    <w:rsid w:val="00515A8C"/>
    <w:rsid w:val="00515A8E"/>
    <w:rsid w:val="005216A2"/>
    <w:rsid w:val="0052236E"/>
    <w:rsid w:val="00526F99"/>
    <w:rsid w:val="005314BF"/>
    <w:rsid w:val="0053527B"/>
    <w:rsid w:val="00543742"/>
    <w:rsid w:val="005457A1"/>
    <w:rsid w:val="00553081"/>
    <w:rsid w:val="00556863"/>
    <w:rsid w:val="0055797B"/>
    <w:rsid w:val="00562B53"/>
    <w:rsid w:val="0059083F"/>
    <w:rsid w:val="005964D0"/>
    <w:rsid w:val="0059701E"/>
    <w:rsid w:val="005973FB"/>
    <w:rsid w:val="005A1307"/>
    <w:rsid w:val="005B2C05"/>
    <w:rsid w:val="005C144C"/>
    <w:rsid w:val="005C177D"/>
    <w:rsid w:val="005C4823"/>
    <w:rsid w:val="005D1C81"/>
    <w:rsid w:val="005D66DB"/>
    <w:rsid w:val="005E45FB"/>
    <w:rsid w:val="005E4D89"/>
    <w:rsid w:val="005F24DF"/>
    <w:rsid w:val="00621E95"/>
    <w:rsid w:val="00623420"/>
    <w:rsid w:val="00626DC6"/>
    <w:rsid w:val="00630BDF"/>
    <w:rsid w:val="0063157D"/>
    <w:rsid w:val="00632D0F"/>
    <w:rsid w:val="00637851"/>
    <w:rsid w:val="00642CAA"/>
    <w:rsid w:val="00643DE3"/>
    <w:rsid w:val="00643E7C"/>
    <w:rsid w:val="00645E6D"/>
    <w:rsid w:val="006504DA"/>
    <w:rsid w:val="00650B46"/>
    <w:rsid w:val="00686A5A"/>
    <w:rsid w:val="00687443"/>
    <w:rsid w:val="006907DA"/>
    <w:rsid w:val="006938C1"/>
    <w:rsid w:val="00695A5F"/>
    <w:rsid w:val="00696ACB"/>
    <w:rsid w:val="006A3D15"/>
    <w:rsid w:val="006A5A98"/>
    <w:rsid w:val="006B0A78"/>
    <w:rsid w:val="006B521F"/>
    <w:rsid w:val="006B5EA5"/>
    <w:rsid w:val="006B7534"/>
    <w:rsid w:val="006B7FB3"/>
    <w:rsid w:val="006C00A7"/>
    <w:rsid w:val="006C23B4"/>
    <w:rsid w:val="006C3E77"/>
    <w:rsid w:val="006C5B83"/>
    <w:rsid w:val="006C6D5A"/>
    <w:rsid w:val="006D0FFB"/>
    <w:rsid w:val="006D41F5"/>
    <w:rsid w:val="006E41AD"/>
    <w:rsid w:val="006E70F8"/>
    <w:rsid w:val="006E7618"/>
    <w:rsid w:val="0070055B"/>
    <w:rsid w:val="00707C93"/>
    <w:rsid w:val="0071414E"/>
    <w:rsid w:val="0071496C"/>
    <w:rsid w:val="00721755"/>
    <w:rsid w:val="00724147"/>
    <w:rsid w:val="00724FAD"/>
    <w:rsid w:val="007272A7"/>
    <w:rsid w:val="0073018E"/>
    <w:rsid w:val="00732FCC"/>
    <w:rsid w:val="0073520D"/>
    <w:rsid w:val="00737290"/>
    <w:rsid w:val="007413D8"/>
    <w:rsid w:val="00741FC2"/>
    <w:rsid w:val="007445C8"/>
    <w:rsid w:val="00744D41"/>
    <w:rsid w:val="0074781F"/>
    <w:rsid w:val="007502F2"/>
    <w:rsid w:val="00751028"/>
    <w:rsid w:val="00752E40"/>
    <w:rsid w:val="00757A69"/>
    <w:rsid w:val="00757B88"/>
    <w:rsid w:val="007625F6"/>
    <w:rsid w:val="007637B4"/>
    <w:rsid w:val="007704F2"/>
    <w:rsid w:val="00771FFD"/>
    <w:rsid w:val="007765EE"/>
    <w:rsid w:val="00782580"/>
    <w:rsid w:val="00782894"/>
    <w:rsid w:val="00790BB3"/>
    <w:rsid w:val="00791282"/>
    <w:rsid w:val="00792A6E"/>
    <w:rsid w:val="007949C2"/>
    <w:rsid w:val="007A1EEF"/>
    <w:rsid w:val="007A2107"/>
    <w:rsid w:val="007A237A"/>
    <w:rsid w:val="007A242E"/>
    <w:rsid w:val="007A5979"/>
    <w:rsid w:val="007A6D2C"/>
    <w:rsid w:val="007C2895"/>
    <w:rsid w:val="007C4CC3"/>
    <w:rsid w:val="007D78A4"/>
    <w:rsid w:val="007D79E2"/>
    <w:rsid w:val="007E6CB2"/>
    <w:rsid w:val="007F7875"/>
    <w:rsid w:val="0080262E"/>
    <w:rsid w:val="00805300"/>
    <w:rsid w:val="00816F8A"/>
    <w:rsid w:val="00821D8E"/>
    <w:rsid w:val="00822B75"/>
    <w:rsid w:val="00826AA4"/>
    <w:rsid w:val="0083334C"/>
    <w:rsid w:val="00834468"/>
    <w:rsid w:val="00842BF2"/>
    <w:rsid w:val="0084790A"/>
    <w:rsid w:val="008541E8"/>
    <w:rsid w:val="00865CC0"/>
    <w:rsid w:val="00866FD9"/>
    <w:rsid w:val="00867C79"/>
    <w:rsid w:val="008724FB"/>
    <w:rsid w:val="00876096"/>
    <w:rsid w:val="00882AF1"/>
    <w:rsid w:val="00884BB0"/>
    <w:rsid w:val="008856E2"/>
    <w:rsid w:val="00886861"/>
    <w:rsid w:val="008903C9"/>
    <w:rsid w:val="00894763"/>
    <w:rsid w:val="00894973"/>
    <w:rsid w:val="0089566D"/>
    <w:rsid w:val="008A3EDC"/>
    <w:rsid w:val="008A5AAF"/>
    <w:rsid w:val="008B5864"/>
    <w:rsid w:val="008C1D5E"/>
    <w:rsid w:val="008C1F98"/>
    <w:rsid w:val="008C2003"/>
    <w:rsid w:val="008C4AC7"/>
    <w:rsid w:val="008D2D76"/>
    <w:rsid w:val="008D3A7D"/>
    <w:rsid w:val="008E30BC"/>
    <w:rsid w:val="008F4C8E"/>
    <w:rsid w:val="009012CD"/>
    <w:rsid w:val="009033C9"/>
    <w:rsid w:val="009047EC"/>
    <w:rsid w:val="00906479"/>
    <w:rsid w:val="00907A4C"/>
    <w:rsid w:val="00917C9A"/>
    <w:rsid w:val="0092791F"/>
    <w:rsid w:val="0093432D"/>
    <w:rsid w:val="0093540D"/>
    <w:rsid w:val="00936AC5"/>
    <w:rsid w:val="0093732A"/>
    <w:rsid w:val="009406FB"/>
    <w:rsid w:val="009423F4"/>
    <w:rsid w:val="009510AC"/>
    <w:rsid w:val="009530C8"/>
    <w:rsid w:val="0096056B"/>
    <w:rsid w:val="0096319E"/>
    <w:rsid w:val="00963299"/>
    <w:rsid w:val="009643C2"/>
    <w:rsid w:val="00972223"/>
    <w:rsid w:val="00983183"/>
    <w:rsid w:val="00985621"/>
    <w:rsid w:val="00990AD4"/>
    <w:rsid w:val="00995F16"/>
    <w:rsid w:val="00997124"/>
    <w:rsid w:val="009A7E01"/>
    <w:rsid w:val="009B0C65"/>
    <w:rsid w:val="009B2999"/>
    <w:rsid w:val="009C222F"/>
    <w:rsid w:val="009C257F"/>
    <w:rsid w:val="009C5CE6"/>
    <w:rsid w:val="009D642A"/>
    <w:rsid w:val="009E3FCE"/>
    <w:rsid w:val="009F0ABA"/>
    <w:rsid w:val="009F0C3C"/>
    <w:rsid w:val="009F3DB8"/>
    <w:rsid w:val="009F54B2"/>
    <w:rsid w:val="009F7C0B"/>
    <w:rsid w:val="00A02B20"/>
    <w:rsid w:val="00A13131"/>
    <w:rsid w:val="00A2036E"/>
    <w:rsid w:val="00A24FDB"/>
    <w:rsid w:val="00A2756E"/>
    <w:rsid w:val="00A3398D"/>
    <w:rsid w:val="00A411D1"/>
    <w:rsid w:val="00A55634"/>
    <w:rsid w:val="00A63318"/>
    <w:rsid w:val="00A64E23"/>
    <w:rsid w:val="00A74C6F"/>
    <w:rsid w:val="00A82D7A"/>
    <w:rsid w:val="00A848DA"/>
    <w:rsid w:val="00A850C7"/>
    <w:rsid w:val="00A85BBB"/>
    <w:rsid w:val="00A914D1"/>
    <w:rsid w:val="00A92120"/>
    <w:rsid w:val="00A95CBA"/>
    <w:rsid w:val="00AA5AF7"/>
    <w:rsid w:val="00AA6C84"/>
    <w:rsid w:val="00AB333B"/>
    <w:rsid w:val="00AB5F98"/>
    <w:rsid w:val="00AC5E24"/>
    <w:rsid w:val="00AD61E8"/>
    <w:rsid w:val="00AE1D80"/>
    <w:rsid w:val="00AF0656"/>
    <w:rsid w:val="00AF0848"/>
    <w:rsid w:val="00AF096A"/>
    <w:rsid w:val="00AF3C8D"/>
    <w:rsid w:val="00AF6800"/>
    <w:rsid w:val="00B01893"/>
    <w:rsid w:val="00B12870"/>
    <w:rsid w:val="00B12A71"/>
    <w:rsid w:val="00B15483"/>
    <w:rsid w:val="00B20528"/>
    <w:rsid w:val="00B20CC1"/>
    <w:rsid w:val="00B21EE3"/>
    <w:rsid w:val="00B23EEA"/>
    <w:rsid w:val="00B3062B"/>
    <w:rsid w:val="00B31F0D"/>
    <w:rsid w:val="00B41624"/>
    <w:rsid w:val="00B41CB6"/>
    <w:rsid w:val="00B45768"/>
    <w:rsid w:val="00B46302"/>
    <w:rsid w:val="00B5759F"/>
    <w:rsid w:val="00B60202"/>
    <w:rsid w:val="00B61AF9"/>
    <w:rsid w:val="00B652AA"/>
    <w:rsid w:val="00B6597F"/>
    <w:rsid w:val="00B7195E"/>
    <w:rsid w:val="00B73B78"/>
    <w:rsid w:val="00B91824"/>
    <w:rsid w:val="00B97E91"/>
    <w:rsid w:val="00BA1D10"/>
    <w:rsid w:val="00BA3C49"/>
    <w:rsid w:val="00BA7141"/>
    <w:rsid w:val="00BB1BC1"/>
    <w:rsid w:val="00BB4A34"/>
    <w:rsid w:val="00BC61AA"/>
    <w:rsid w:val="00BC6582"/>
    <w:rsid w:val="00BC754E"/>
    <w:rsid w:val="00BD0335"/>
    <w:rsid w:val="00BD5AC1"/>
    <w:rsid w:val="00BD61BE"/>
    <w:rsid w:val="00BD63CA"/>
    <w:rsid w:val="00C0130D"/>
    <w:rsid w:val="00C129A8"/>
    <w:rsid w:val="00C13853"/>
    <w:rsid w:val="00C24AD0"/>
    <w:rsid w:val="00C264D3"/>
    <w:rsid w:val="00C31D56"/>
    <w:rsid w:val="00C31E63"/>
    <w:rsid w:val="00C34287"/>
    <w:rsid w:val="00C437D1"/>
    <w:rsid w:val="00C50019"/>
    <w:rsid w:val="00C54EEA"/>
    <w:rsid w:val="00C6356A"/>
    <w:rsid w:val="00C80CF1"/>
    <w:rsid w:val="00C8221C"/>
    <w:rsid w:val="00C90952"/>
    <w:rsid w:val="00C93DB7"/>
    <w:rsid w:val="00C96897"/>
    <w:rsid w:val="00C96C97"/>
    <w:rsid w:val="00CA279F"/>
    <w:rsid w:val="00CA2FA6"/>
    <w:rsid w:val="00CA6D59"/>
    <w:rsid w:val="00CB1FA2"/>
    <w:rsid w:val="00CB3D00"/>
    <w:rsid w:val="00CC1D90"/>
    <w:rsid w:val="00CC25B0"/>
    <w:rsid w:val="00CC3197"/>
    <w:rsid w:val="00CD7046"/>
    <w:rsid w:val="00CF3228"/>
    <w:rsid w:val="00CF4B41"/>
    <w:rsid w:val="00CF5F6A"/>
    <w:rsid w:val="00D02D05"/>
    <w:rsid w:val="00D0449B"/>
    <w:rsid w:val="00D101EE"/>
    <w:rsid w:val="00D11254"/>
    <w:rsid w:val="00D11799"/>
    <w:rsid w:val="00D13CDB"/>
    <w:rsid w:val="00D17F51"/>
    <w:rsid w:val="00D22E35"/>
    <w:rsid w:val="00D23E86"/>
    <w:rsid w:val="00D24C18"/>
    <w:rsid w:val="00D25A9F"/>
    <w:rsid w:val="00D26E35"/>
    <w:rsid w:val="00D31A91"/>
    <w:rsid w:val="00D31FD0"/>
    <w:rsid w:val="00D32DB1"/>
    <w:rsid w:val="00D33089"/>
    <w:rsid w:val="00D45F4F"/>
    <w:rsid w:val="00D46A72"/>
    <w:rsid w:val="00D477CD"/>
    <w:rsid w:val="00D550D7"/>
    <w:rsid w:val="00D5669C"/>
    <w:rsid w:val="00D60D3C"/>
    <w:rsid w:val="00D64BC4"/>
    <w:rsid w:val="00D73331"/>
    <w:rsid w:val="00D74D17"/>
    <w:rsid w:val="00D81797"/>
    <w:rsid w:val="00D82EDF"/>
    <w:rsid w:val="00D8417E"/>
    <w:rsid w:val="00D85ED7"/>
    <w:rsid w:val="00D86811"/>
    <w:rsid w:val="00D870EA"/>
    <w:rsid w:val="00D95356"/>
    <w:rsid w:val="00D97306"/>
    <w:rsid w:val="00DA0B5B"/>
    <w:rsid w:val="00DA4FEB"/>
    <w:rsid w:val="00DB5D88"/>
    <w:rsid w:val="00DD60A2"/>
    <w:rsid w:val="00DE1962"/>
    <w:rsid w:val="00DE4F52"/>
    <w:rsid w:val="00DF5F5B"/>
    <w:rsid w:val="00E03FC7"/>
    <w:rsid w:val="00E04A02"/>
    <w:rsid w:val="00E12B11"/>
    <w:rsid w:val="00E20530"/>
    <w:rsid w:val="00E226D2"/>
    <w:rsid w:val="00E2479E"/>
    <w:rsid w:val="00E3042D"/>
    <w:rsid w:val="00E32430"/>
    <w:rsid w:val="00E42DC6"/>
    <w:rsid w:val="00E524F1"/>
    <w:rsid w:val="00E60FF2"/>
    <w:rsid w:val="00E6295F"/>
    <w:rsid w:val="00E62BD9"/>
    <w:rsid w:val="00E635A1"/>
    <w:rsid w:val="00E63F5C"/>
    <w:rsid w:val="00E67895"/>
    <w:rsid w:val="00E74E6B"/>
    <w:rsid w:val="00E87F30"/>
    <w:rsid w:val="00E93409"/>
    <w:rsid w:val="00E94DD7"/>
    <w:rsid w:val="00E953C9"/>
    <w:rsid w:val="00E969B0"/>
    <w:rsid w:val="00EA664D"/>
    <w:rsid w:val="00EA6E6A"/>
    <w:rsid w:val="00EA7FBD"/>
    <w:rsid w:val="00EB7778"/>
    <w:rsid w:val="00EC1000"/>
    <w:rsid w:val="00EC1954"/>
    <w:rsid w:val="00EC27FA"/>
    <w:rsid w:val="00EC3737"/>
    <w:rsid w:val="00EC67DE"/>
    <w:rsid w:val="00EC6D24"/>
    <w:rsid w:val="00ED362A"/>
    <w:rsid w:val="00ED44C5"/>
    <w:rsid w:val="00ED7BF5"/>
    <w:rsid w:val="00EE2600"/>
    <w:rsid w:val="00EE3104"/>
    <w:rsid w:val="00EF25FA"/>
    <w:rsid w:val="00EF7015"/>
    <w:rsid w:val="00F031B4"/>
    <w:rsid w:val="00F04779"/>
    <w:rsid w:val="00F108DC"/>
    <w:rsid w:val="00F1406A"/>
    <w:rsid w:val="00F1434D"/>
    <w:rsid w:val="00F1493B"/>
    <w:rsid w:val="00F14B8B"/>
    <w:rsid w:val="00F227C9"/>
    <w:rsid w:val="00F256E6"/>
    <w:rsid w:val="00F257E3"/>
    <w:rsid w:val="00F36E61"/>
    <w:rsid w:val="00F37A59"/>
    <w:rsid w:val="00F522FD"/>
    <w:rsid w:val="00F52756"/>
    <w:rsid w:val="00F53A96"/>
    <w:rsid w:val="00F574A5"/>
    <w:rsid w:val="00F60517"/>
    <w:rsid w:val="00F621F6"/>
    <w:rsid w:val="00F6592C"/>
    <w:rsid w:val="00F81A4F"/>
    <w:rsid w:val="00F84BF0"/>
    <w:rsid w:val="00F84FC4"/>
    <w:rsid w:val="00F856CE"/>
    <w:rsid w:val="00F9171A"/>
    <w:rsid w:val="00F91995"/>
    <w:rsid w:val="00F9331A"/>
    <w:rsid w:val="00F9561B"/>
    <w:rsid w:val="00FA752B"/>
    <w:rsid w:val="00FB0F50"/>
    <w:rsid w:val="00FB13DF"/>
    <w:rsid w:val="00FB199F"/>
    <w:rsid w:val="00FC2126"/>
    <w:rsid w:val="00FC72A9"/>
    <w:rsid w:val="00FD6C7F"/>
    <w:rsid w:val="00FE1231"/>
    <w:rsid w:val="00FE2E56"/>
    <w:rsid w:val="00FE511D"/>
    <w:rsid w:val="00FE59F2"/>
    <w:rsid w:val="00FE65BE"/>
    <w:rsid w:val="00FF5D35"/>
    <w:rsid w:val="00FF64A9"/>
    <w:rsid w:val="00FF7F7C"/>
    <w:rsid w:val="79E0F8E8"/>
    <w:rsid w:val="7E4CC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EBC"/>
  <w15:chartTrackingRefBased/>
  <w15:docId w15:val="{CACCCF85-D4BF-403C-BD0D-71A37FA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FD"/>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FD"/>
    <w:pPr>
      <w:tabs>
        <w:tab w:val="center" w:pos="4680"/>
        <w:tab w:val="right" w:pos="9360"/>
      </w:tabs>
    </w:pPr>
  </w:style>
  <w:style w:type="character" w:customStyle="1" w:styleId="HeaderChar">
    <w:name w:val="Header Char"/>
    <w:basedOn w:val="DefaultParagraphFont"/>
    <w:link w:val="Header"/>
    <w:uiPriority w:val="99"/>
    <w:rsid w:val="00F522FD"/>
  </w:style>
  <w:style w:type="table" w:styleId="TableGrid">
    <w:name w:val="Table Grid"/>
    <w:basedOn w:val="TableNormal"/>
    <w:uiPriority w:val="39"/>
    <w:rsid w:val="00F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36"/>
    <w:pPr>
      <w:ind w:left="720"/>
      <w:contextualSpacing/>
    </w:pPr>
  </w:style>
  <w:style w:type="character" w:styleId="Hyperlink">
    <w:name w:val="Hyperlink"/>
    <w:basedOn w:val="DefaultParagraphFont"/>
    <w:uiPriority w:val="99"/>
    <w:unhideWhenUsed/>
    <w:rsid w:val="001918B6"/>
    <w:rPr>
      <w:color w:val="0563C1"/>
      <w:u w:val="single"/>
    </w:rPr>
  </w:style>
  <w:style w:type="character" w:styleId="UnresolvedMention">
    <w:name w:val="Unresolved Mention"/>
    <w:basedOn w:val="DefaultParagraphFont"/>
    <w:uiPriority w:val="99"/>
    <w:semiHidden/>
    <w:unhideWhenUsed/>
    <w:rsid w:val="00822B75"/>
    <w:rPr>
      <w:color w:val="605E5C"/>
      <w:shd w:val="clear" w:color="auto" w:fill="E1DFDD"/>
    </w:rPr>
  </w:style>
  <w:style w:type="character" w:customStyle="1" w:styleId="msosmartlink0">
    <w:name w:val="msosmartlink"/>
    <w:basedOn w:val="DefaultParagraphFont"/>
    <w:uiPriority w:val="99"/>
    <w:rsid w:val="00505F92"/>
    <w:rPr>
      <w:color w:val="0000FF"/>
      <w:u w:val="single"/>
      <w:shd w:val="clear" w:color="auto" w:fill="F3F2F1"/>
    </w:rPr>
  </w:style>
  <w:style w:type="character" w:styleId="FollowedHyperlink">
    <w:name w:val="FollowedHyperlink"/>
    <w:basedOn w:val="DefaultParagraphFont"/>
    <w:uiPriority w:val="99"/>
    <w:semiHidden/>
    <w:unhideWhenUsed/>
    <w:rsid w:val="0076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9873">
      <w:bodyDiv w:val="1"/>
      <w:marLeft w:val="0"/>
      <w:marRight w:val="0"/>
      <w:marTop w:val="0"/>
      <w:marBottom w:val="0"/>
      <w:divBdr>
        <w:top w:val="none" w:sz="0" w:space="0" w:color="auto"/>
        <w:left w:val="none" w:sz="0" w:space="0" w:color="auto"/>
        <w:bottom w:val="none" w:sz="0" w:space="0" w:color="auto"/>
        <w:right w:val="none" w:sz="0" w:space="0" w:color="auto"/>
      </w:divBdr>
    </w:div>
    <w:div w:id="494538564">
      <w:bodyDiv w:val="1"/>
      <w:marLeft w:val="0"/>
      <w:marRight w:val="0"/>
      <w:marTop w:val="0"/>
      <w:marBottom w:val="0"/>
      <w:divBdr>
        <w:top w:val="none" w:sz="0" w:space="0" w:color="auto"/>
        <w:left w:val="none" w:sz="0" w:space="0" w:color="auto"/>
        <w:bottom w:val="none" w:sz="0" w:space="0" w:color="auto"/>
        <w:right w:val="none" w:sz="0" w:space="0" w:color="auto"/>
      </w:divBdr>
    </w:div>
    <w:div w:id="501167561">
      <w:bodyDiv w:val="1"/>
      <w:marLeft w:val="0"/>
      <w:marRight w:val="0"/>
      <w:marTop w:val="0"/>
      <w:marBottom w:val="0"/>
      <w:divBdr>
        <w:top w:val="none" w:sz="0" w:space="0" w:color="auto"/>
        <w:left w:val="none" w:sz="0" w:space="0" w:color="auto"/>
        <w:bottom w:val="none" w:sz="0" w:space="0" w:color="auto"/>
        <w:right w:val="none" w:sz="0" w:space="0" w:color="auto"/>
      </w:divBdr>
      <w:divsChild>
        <w:div w:id="988511820">
          <w:marLeft w:val="0"/>
          <w:marRight w:val="0"/>
          <w:marTop w:val="0"/>
          <w:marBottom w:val="0"/>
          <w:divBdr>
            <w:top w:val="none" w:sz="0" w:space="0" w:color="auto"/>
            <w:left w:val="none" w:sz="0" w:space="0" w:color="auto"/>
            <w:bottom w:val="none" w:sz="0" w:space="0" w:color="auto"/>
            <w:right w:val="none" w:sz="0" w:space="0" w:color="auto"/>
          </w:divBdr>
        </w:div>
        <w:div w:id="1625427185">
          <w:marLeft w:val="0"/>
          <w:marRight w:val="0"/>
          <w:marTop w:val="0"/>
          <w:marBottom w:val="0"/>
          <w:divBdr>
            <w:top w:val="none" w:sz="0" w:space="0" w:color="auto"/>
            <w:left w:val="none" w:sz="0" w:space="0" w:color="auto"/>
            <w:bottom w:val="none" w:sz="0" w:space="0" w:color="auto"/>
            <w:right w:val="none" w:sz="0" w:space="0" w:color="auto"/>
          </w:divBdr>
        </w:div>
        <w:div w:id="83231311">
          <w:marLeft w:val="0"/>
          <w:marRight w:val="0"/>
          <w:marTop w:val="0"/>
          <w:marBottom w:val="0"/>
          <w:divBdr>
            <w:top w:val="none" w:sz="0" w:space="0" w:color="auto"/>
            <w:left w:val="none" w:sz="0" w:space="0" w:color="auto"/>
            <w:bottom w:val="none" w:sz="0" w:space="0" w:color="auto"/>
            <w:right w:val="none" w:sz="0" w:space="0" w:color="auto"/>
          </w:divBdr>
        </w:div>
      </w:divsChild>
    </w:div>
    <w:div w:id="508105025">
      <w:bodyDiv w:val="1"/>
      <w:marLeft w:val="0"/>
      <w:marRight w:val="0"/>
      <w:marTop w:val="0"/>
      <w:marBottom w:val="0"/>
      <w:divBdr>
        <w:top w:val="none" w:sz="0" w:space="0" w:color="auto"/>
        <w:left w:val="none" w:sz="0" w:space="0" w:color="auto"/>
        <w:bottom w:val="none" w:sz="0" w:space="0" w:color="auto"/>
        <w:right w:val="none" w:sz="0" w:space="0" w:color="auto"/>
      </w:divBdr>
    </w:div>
    <w:div w:id="1627394378">
      <w:bodyDiv w:val="1"/>
      <w:marLeft w:val="0"/>
      <w:marRight w:val="0"/>
      <w:marTop w:val="0"/>
      <w:marBottom w:val="0"/>
      <w:divBdr>
        <w:top w:val="none" w:sz="0" w:space="0" w:color="auto"/>
        <w:left w:val="none" w:sz="0" w:space="0" w:color="auto"/>
        <w:bottom w:val="none" w:sz="0" w:space="0" w:color="auto"/>
        <w:right w:val="none" w:sz="0" w:space="0" w:color="auto"/>
      </w:divBdr>
    </w:div>
    <w:div w:id="1944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fcmsu.edu/committees/college-coun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tanaedu.sharepoint.com/:w:/s/CPBAC290/Ed91d4OzosFHgW18-XEdtZoBgxya9jNanbgjpPsqWhjFow?e=wL3JQM" TargetMode="External"/><Relationship Id="rId5" Type="http://schemas.openxmlformats.org/officeDocument/2006/relationships/numbering" Target="numbering.xml"/><Relationship Id="rId10" Type="http://schemas.openxmlformats.org/officeDocument/2006/relationships/hyperlink" Target="https://www.gfcmsu.edu/committees/college-council/" TargetMode="External"/><Relationship Id="rId4" Type="http://schemas.openxmlformats.org/officeDocument/2006/relationships/customXml" Target="../customXml/item4.xml"/><Relationship Id="rId9" Type="http://schemas.openxmlformats.org/officeDocument/2006/relationships/hyperlink" Target="https://www.gfcmsu.edu/committees/college-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4505545DBD024FA44A036768EFBAD0" ma:contentTypeVersion="15" ma:contentTypeDescription="Create a new document." ma:contentTypeScope="" ma:versionID="369a7e73a7819bdd8bc8041643bd0da1">
  <xsd:schema xmlns:xsd="http://www.w3.org/2001/XMLSchema" xmlns:xs="http://www.w3.org/2001/XMLSchema" xmlns:p="http://schemas.microsoft.com/office/2006/metadata/properties" xmlns:ns2="ee591116-3cb4-4cbf-9e27-fa116b4b981b" xmlns:ns3="fb610483-ed53-429e-8a97-b0a3b71e8e76" targetNamespace="http://schemas.microsoft.com/office/2006/metadata/properties" ma:root="true" ma:fieldsID="88ac242dfe580d9c53cc234df062135d" ns2:_="" ns3:_="">
    <xsd:import namespace="ee591116-3cb4-4cbf-9e27-fa116b4b981b"/>
    <xsd:import namespace="fb610483-ed53-429e-8a97-b0a3b71e8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1116-3cb4-4cbf-9e27-fa116b4b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10483-ed53-429e-8a97-b0a3b71e8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a0e0de-083e-4f9c-91d9-9229c10352f9}" ma:internalName="TaxCatchAll" ma:showField="CatchAllData" ma:web="fb610483-ed53-429e-8a97-b0a3b71e8e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91116-3cb4-4cbf-9e27-fa116b4b981b">
      <Terms xmlns="http://schemas.microsoft.com/office/infopath/2007/PartnerControls"/>
    </lcf76f155ced4ddcb4097134ff3c332f>
    <TaxCatchAll xmlns="fb610483-ed53-429e-8a97-b0a3b71e8e76" xsi:nil="true"/>
  </documentManagement>
</p:properties>
</file>

<file path=customXml/itemProps1.xml><?xml version="1.0" encoding="utf-8"?>
<ds:datastoreItem xmlns:ds="http://schemas.openxmlformats.org/officeDocument/2006/customXml" ds:itemID="{6757C69E-44B4-40F6-8642-6CAAC0F1073B}">
  <ds:schemaRefs>
    <ds:schemaRef ds:uri="http://schemas.openxmlformats.org/officeDocument/2006/bibliography"/>
  </ds:schemaRefs>
</ds:datastoreItem>
</file>

<file path=customXml/itemProps2.xml><?xml version="1.0" encoding="utf-8"?>
<ds:datastoreItem xmlns:ds="http://schemas.openxmlformats.org/officeDocument/2006/customXml" ds:itemID="{F72ACC53-6E50-4309-89E2-EB3B5D08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1116-3cb4-4cbf-9e27-fa116b4b981b"/>
    <ds:schemaRef ds:uri="fb610483-ed53-429e-8a97-b0a3b71e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4265D-9EAC-4E55-BE7A-66B3603AA87C}">
  <ds:schemaRefs>
    <ds:schemaRef ds:uri="http://schemas.microsoft.com/sharepoint/v3/contenttype/forms"/>
  </ds:schemaRefs>
</ds:datastoreItem>
</file>

<file path=customXml/itemProps4.xml><?xml version="1.0" encoding="utf-8"?>
<ds:datastoreItem xmlns:ds="http://schemas.openxmlformats.org/officeDocument/2006/customXml" ds:itemID="{2E79497B-CE9A-4EA3-BC6F-3ED2AFF717F2}">
  <ds:schemaRefs>
    <ds:schemaRef ds:uri="http://schemas.microsoft.com/office/2006/metadata/properties"/>
    <ds:schemaRef ds:uri="http://schemas.microsoft.com/office/infopath/2007/PartnerControls"/>
    <ds:schemaRef ds:uri="ee591116-3cb4-4cbf-9e27-fa116b4b981b"/>
    <ds:schemaRef ds:uri="fb610483-ed53-429e-8a97-b0a3b71e8e76"/>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Lowry</dc:creator>
  <cp:keywords/>
  <dc:description/>
  <cp:lastModifiedBy>Kristin Voboril</cp:lastModifiedBy>
  <cp:revision>35</cp:revision>
  <cp:lastPrinted>2025-04-28T19:01:00Z</cp:lastPrinted>
  <dcterms:created xsi:type="dcterms:W3CDTF">2025-05-05T15:20:00Z</dcterms:created>
  <dcterms:modified xsi:type="dcterms:W3CDTF">2025-05-05T17:04:00Z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0x0101002E4505545DBD024FA44A036768EFBAD0</vt:lpwstr>
  </property>
  <property fmtid="{D5CDD505-2E9C-101B-9397-08002B2CF9AE}" pid="3" name="MediaServiceImageTags">
    <vt:lpwstr/>
  </property>
</Properties>
</file>